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F588D" w14:textId="16C3ACB3" w:rsidR="004607C3" w:rsidRDefault="004607C3">
      <w:pPr>
        <w:pStyle w:val="Header"/>
        <w:tabs>
          <w:tab w:val="clear" w:pos="8306"/>
          <w:tab w:val="right" w:pos="7088"/>
          <w:tab w:val="right" w:pos="9781"/>
        </w:tabs>
        <w:rPr>
          <w:rFonts w:ascii="Arial" w:hAnsi="Arial" w:cs="Arial"/>
          <w:b/>
          <w:sz w:val="22"/>
          <w:szCs w:val="22"/>
        </w:rPr>
      </w:pPr>
      <w:r w:rsidRPr="56FE2AC0">
        <w:rPr>
          <w:rFonts w:ascii="Arial" w:hAnsi="Arial" w:cs="Arial"/>
          <w:b/>
          <w:sz w:val="22"/>
          <w:szCs w:val="22"/>
        </w:rPr>
        <w:t>3GPP TSG-</w:t>
      </w:r>
      <w:r w:rsidR="003429BA" w:rsidRPr="56FE2AC0">
        <w:rPr>
          <w:rFonts w:ascii="Arial" w:hAnsi="Arial" w:cs="Arial"/>
          <w:b/>
          <w:sz w:val="22"/>
          <w:szCs w:val="22"/>
        </w:rPr>
        <w:t>RAN2</w:t>
      </w:r>
      <w:r w:rsidR="00D21656" w:rsidRPr="56FE2AC0">
        <w:rPr>
          <w:rFonts w:ascii="Arial" w:hAnsi="Arial" w:cs="Arial"/>
          <w:b/>
          <w:sz w:val="22"/>
          <w:szCs w:val="22"/>
        </w:rPr>
        <w:t>#12</w:t>
      </w:r>
      <w:r w:rsidR="00317B34" w:rsidRPr="56FE2AC0">
        <w:rPr>
          <w:rFonts w:ascii="Arial" w:hAnsi="Arial" w:cs="Arial"/>
          <w:b/>
          <w:sz w:val="22"/>
          <w:szCs w:val="22"/>
        </w:rPr>
        <w:t>3</w:t>
      </w:r>
      <w:r>
        <w:tab/>
      </w:r>
      <w:r>
        <w:tab/>
      </w:r>
      <w:r>
        <w:tab/>
      </w:r>
      <w:r w:rsidR="005D3C20" w:rsidRPr="56FE2AC0">
        <w:rPr>
          <w:rFonts w:ascii="Arial" w:hAnsi="Arial" w:cs="Arial"/>
          <w:b/>
          <w:sz w:val="22"/>
          <w:szCs w:val="22"/>
        </w:rPr>
        <w:t>R2-</w:t>
      </w:r>
      <w:r w:rsidR="005D3C20" w:rsidRPr="56FE2AC0">
        <w:rPr>
          <w:rFonts w:ascii="Arial" w:hAnsi="Arial" w:cs="Arial"/>
          <w:b/>
          <w:bCs/>
          <w:sz w:val="22"/>
          <w:szCs w:val="22"/>
        </w:rPr>
        <w:t>230</w:t>
      </w:r>
      <w:r w:rsidR="61996771" w:rsidRPr="56FE2AC0">
        <w:rPr>
          <w:rFonts w:ascii="Arial" w:hAnsi="Arial" w:cs="Arial"/>
          <w:b/>
          <w:bCs/>
          <w:sz w:val="22"/>
          <w:szCs w:val="22"/>
        </w:rPr>
        <w:t>8935</w:t>
      </w:r>
    </w:p>
    <w:p w14:paraId="0A2B51F8" w14:textId="0405D21C" w:rsidR="004607C3" w:rsidRPr="00ED3B9C" w:rsidRDefault="00317B34" w:rsidP="00ED3B9C">
      <w:pPr>
        <w:pStyle w:val="Header"/>
        <w:tabs>
          <w:tab w:val="clear" w:pos="8306"/>
          <w:tab w:val="right" w:pos="7088"/>
          <w:tab w:val="right" w:pos="9781"/>
        </w:tabs>
        <w:rPr>
          <w:rFonts w:ascii="Arial" w:hAnsi="Arial" w:cs="Arial"/>
          <w:b/>
          <w:bCs/>
          <w:sz w:val="22"/>
        </w:rPr>
      </w:pPr>
      <w:r>
        <w:rPr>
          <w:rFonts w:ascii="Arial" w:eastAsia="MS Mincho" w:hAnsi="Arial" w:cs="Arial"/>
          <w:b/>
          <w:sz w:val="24"/>
          <w:szCs w:val="24"/>
          <w:lang w:eastAsia="zh-CN"/>
        </w:rPr>
        <w:t>Toulouse</w:t>
      </w:r>
      <w:r w:rsidRPr="004F1E51">
        <w:rPr>
          <w:rFonts w:ascii="Arial" w:eastAsia="MS Mincho" w:hAnsi="Arial" w:cs="Arial"/>
          <w:b/>
          <w:sz w:val="24"/>
          <w:szCs w:val="24"/>
          <w:lang w:eastAsia="zh-CN"/>
        </w:rPr>
        <w:t xml:space="preserve">, </w:t>
      </w:r>
      <w:r>
        <w:rPr>
          <w:rFonts w:ascii="Arial" w:eastAsia="MS Mincho" w:hAnsi="Arial" w:cs="Arial"/>
          <w:b/>
          <w:sz w:val="24"/>
          <w:szCs w:val="24"/>
          <w:lang w:eastAsia="zh-CN"/>
        </w:rPr>
        <w:t>21</w:t>
      </w:r>
      <w:r w:rsidRPr="00213EFA">
        <w:rPr>
          <w:rFonts w:ascii="Arial" w:eastAsia="MS Mincho" w:hAnsi="Arial" w:cs="Arial"/>
          <w:b/>
          <w:sz w:val="24"/>
          <w:szCs w:val="24"/>
          <w:vertAlign w:val="superscript"/>
          <w:lang w:eastAsia="zh-CN"/>
        </w:rPr>
        <w:t>st</w:t>
      </w:r>
      <w:r>
        <w:rPr>
          <w:rFonts w:ascii="Arial" w:eastAsia="MS Mincho" w:hAnsi="Arial" w:cs="Arial"/>
          <w:b/>
          <w:sz w:val="24"/>
          <w:szCs w:val="24"/>
          <w:lang w:eastAsia="zh-CN"/>
        </w:rPr>
        <w:t xml:space="preserve"> </w:t>
      </w:r>
      <w:r w:rsidRPr="004F1E51">
        <w:rPr>
          <w:rFonts w:ascii="Arial" w:eastAsia="MS Mincho" w:hAnsi="Arial" w:cs="Arial"/>
          <w:b/>
          <w:sz w:val="24"/>
          <w:szCs w:val="24"/>
          <w:lang w:eastAsia="zh-CN"/>
        </w:rPr>
        <w:t>– 2</w:t>
      </w:r>
      <w:r>
        <w:rPr>
          <w:rFonts w:ascii="Arial" w:eastAsia="MS Mincho" w:hAnsi="Arial" w:cs="Arial"/>
          <w:b/>
          <w:sz w:val="24"/>
          <w:szCs w:val="24"/>
          <w:lang w:eastAsia="zh-CN"/>
        </w:rPr>
        <w:t>5</w:t>
      </w:r>
      <w:r w:rsidRPr="00213EFA">
        <w:rPr>
          <w:rFonts w:ascii="Arial" w:eastAsia="MS Mincho" w:hAnsi="Arial" w:cs="Arial"/>
          <w:b/>
          <w:sz w:val="24"/>
          <w:szCs w:val="24"/>
          <w:vertAlign w:val="superscript"/>
          <w:lang w:eastAsia="zh-CN"/>
        </w:rPr>
        <w:t>th</w:t>
      </w:r>
      <w:r>
        <w:rPr>
          <w:rFonts w:ascii="Arial" w:eastAsia="MS Mincho" w:hAnsi="Arial" w:cs="Arial"/>
          <w:b/>
          <w:sz w:val="24"/>
          <w:szCs w:val="24"/>
          <w:lang w:eastAsia="zh-CN"/>
        </w:rPr>
        <w:t xml:space="preserve"> August</w:t>
      </w:r>
      <w:r w:rsidRPr="004F1E51">
        <w:rPr>
          <w:rFonts w:ascii="Arial" w:eastAsia="MS Mincho" w:hAnsi="Arial" w:cs="Arial"/>
          <w:b/>
          <w:sz w:val="24"/>
          <w:szCs w:val="24"/>
          <w:lang w:eastAsia="zh-CN"/>
        </w:rPr>
        <w:t xml:space="preserve"> 2023</w:t>
      </w:r>
      <w:r>
        <w:rPr>
          <w:rFonts w:ascii="Arial" w:eastAsia="MS Mincho" w:hAnsi="Arial" w:cs="Arial"/>
          <w:b/>
          <w:sz w:val="24"/>
          <w:szCs w:val="24"/>
          <w:lang w:eastAsia="zh-CN"/>
        </w:rPr>
        <w:tab/>
      </w:r>
      <w:r w:rsidR="00ED3B9C">
        <w:rPr>
          <w:rFonts w:ascii="Arial" w:hAnsi="Arial" w:cs="Arial"/>
          <w:b/>
          <w:bCs/>
          <w:sz w:val="22"/>
        </w:rPr>
        <w:tab/>
      </w:r>
      <w:r w:rsidR="00ED3B9C">
        <w:rPr>
          <w:rFonts w:ascii="Arial" w:hAnsi="Arial" w:cs="Arial"/>
          <w:b/>
          <w:bCs/>
          <w:sz w:val="22"/>
        </w:rPr>
        <w:tab/>
      </w:r>
    </w:p>
    <w:p w14:paraId="672A6659" w14:textId="77777777" w:rsidR="004607C3" w:rsidRDefault="004607C3">
      <w:pPr>
        <w:rPr>
          <w:rFonts w:ascii="Arial" w:hAnsi="Arial" w:cs="Arial"/>
        </w:rPr>
      </w:pPr>
    </w:p>
    <w:p w14:paraId="4982BD1F" w14:textId="77777777" w:rsidR="004607C3"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743D4C" w:rsidRPr="00351725">
        <w:rPr>
          <w:rFonts w:ascii="Arial" w:hAnsi="Arial" w:cs="Arial"/>
        </w:rPr>
        <w:t xml:space="preserve">7.2.2 </w:t>
      </w:r>
      <w:proofErr w:type="spellStart"/>
      <w:r w:rsidR="00743D4C" w:rsidRPr="00351725">
        <w:rPr>
          <w:rFonts w:ascii="Arial" w:hAnsi="Arial" w:cs="Arial"/>
        </w:rPr>
        <w:t>Sidelink</w:t>
      </w:r>
      <w:proofErr w:type="spellEnd"/>
      <w:r w:rsidR="00743D4C" w:rsidRPr="00351725">
        <w:rPr>
          <w:rFonts w:ascii="Arial" w:hAnsi="Arial" w:cs="Arial"/>
        </w:rPr>
        <w:t xml:space="preserve"> Positioning</w:t>
      </w:r>
    </w:p>
    <w:p w14:paraId="1850527A" w14:textId="6E5A3FFB" w:rsidR="005D20F1" w:rsidRDefault="005D20F1" w:rsidP="6EEEB963">
      <w:pPr>
        <w:spacing w:after="60"/>
        <w:ind w:left="1985" w:hanging="1985"/>
        <w:rPr>
          <w:rFonts w:ascii="Arial" w:hAnsi="Arial" w:cs="Arial"/>
        </w:rPr>
      </w:pPr>
      <w:r w:rsidRPr="6EEEB963">
        <w:rPr>
          <w:rFonts w:ascii="Arial" w:hAnsi="Arial" w:cs="Arial"/>
          <w:b/>
          <w:bCs/>
        </w:rPr>
        <w:t>Title:</w:t>
      </w:r>
      <w:r>
        <w:tab/>
      </w:r>
      <w:r w:rsidR="004B1863" w:rsidRPr="6EEEB963">
        <w:rPr>
          <w:rFonts w:ascii="Arial" w:hAnsi="Arial" w:cs="Arial"/>
        </w:rPr>
        <w:t xml:space="preserve">On the support of </w:t>
      </w:r>
      <w:r w:rsidR="5F80A307" w:rsidRPr="6EEEB963">
        <w:rPr>
          <w:rFonts w:ascii="Arial" w:hAnsi="Arial" w:cs="Arial"/>
        </w:rPr>
        <w:t>UE-only SL positioning in in-coverage and partial coverage scenarios</w:t>
      </w:r>
    </w:p>
    <w:p w14:paraId="3606852F" w14:textId="77777777" w:rsidR="004607C3" w:rsidRPr="00F73E2B" w:rsidRDefault="004607C3">
      <w:pPr>
        <w:spacing w:after="60"/>
        <w:ind w:left="1985" w:hanging="1985"/>
        <w:rPr>
          <w:rFonts w:ascii="Arial" w:hAnsi="Arial" w:cs="Arial"/>
          <w:bCs/>
          <w:lang w:val="fr-FR"/>
        </w:rPr>
      </w:pPr>
      <w:proofErr w:type="gramStart"/>
      <w:r w:rsidRPr="00F73E2B">
        <w:rPr>
          <w:rFonts w:ascii="Arial" w:hAnsi="Arial" w:cs="Arial"/>
          <w:b/>
          <w:lang w:val="fr-FR"/>
        </w:rPr>
        <w:t>Source:</w:t>
      </w:r>
      <w:proofErr w:type="gramEnd"/>
      <w:r w:rsidRPr="00F73E2B">
        <w:rPr>
          <w:rFonts w:ascii="Arial" w:hAnsi="Arial" w:cs="Arial"/>
          <w:bCs/>
          <w:color w:val="FF0000"/>
          <w:lang w:val="fr-FR"/>
        </w:rPr>
        <w:tab/>
      </w:r>
      <w:r w:rsidR="00D21656" w:rsidRPr="00F73E2B">
        <w:rPr>
          <w:rFonts w:ascii="Arial" w:hAnsi="Arial" w:cs="Arial"/>
          <w:bCs/>
          <w:lang w:val="fr-FR"/>
        </w:rPr>
        <w:t>Philips International B.V.</w:t>
      </w:r>
    </w:p>
    <w:p w14:paraId="600A1A65" w14:textId="77777777" w:rsidR="004607C3" w:rsidRPr="00351725" w:rsidRDefault="005D20F1">
      <w:pPr>
        <w:spacing w:after="60"/>
        <w:ind w:left="1985" w:hanging="1985"/>
        <w:rPr>
          <w:rFonts w:ascii="Arial" w:hAnsi="Arial" w:cs="Arial"/>
          <w:bCs/>
        </w:rPr>
      </w:pPr>
      <w:r>
        <w:rPr>
          <w:rFonts w:ascii="Arial" w:hAnsi="Arial" w:cs="Arial"/>
          <w:b/>
        </w:rPr>
        <w:t>Document for</w:t>
      </w:r>
      <w:r w:rsidR="004607C3">
        <w:rPr>
          <w:rFonts w:ascii="Arial" w:hAnsi="Arial" w:cs="Arial"/>
          <w:b/>
        </w:rPr>
        <w:t>:</w:t>
      </w:r>
      <w:r w:rsidR="004607C3">
        <w:rPr>
          <w:rFonts w:ascii="Arial" w:hAnsi="Arial" w:cs="Arial"/>
          <w:bCs/>
        </w:rPr>
        <w:tab/>
      </w:r>
      <w:r w:rsidR="00D21656" w:rsidRPr="00351725">
        <w:rPr>
          <w:rFonts w:ascii="Arial" w:hAnsi="Arial" w:cs="Arial"/>
          <w:bCs/>
        </w:rPr>
        <w:t>Discussion</w:t>
      </w:r>
    </w:p>
    <w:p w14:paraId="0A37501D" w14:textId="77777777" w:rsidR="004607C3" w:rsidRDefault="004607C3">
      <w:pPr>
        <w:pBdr>
          <w:bottom w:val="single" w:sz="4" w:space="1" w:color="auto"/>
        </w:pBdr>
        <w:rPr>
          <w:rFonts w:ascii="Arial" w:hAnsi="Arial" w:cs="Arial"/>
        </w:rPr>
      </w:pPr>
    </w:p>
    <w:p w14:paraId="5DAB6C7B" w14:textId="77777777" w:rsidR="004607C3" w:rsidRDefault="004607C3">
      <w:pPr>
        <w:rPr>
          <w:rFonts w:ascii="Arial" w:hAnsi="Arial" w:cs="Arial"/>
        </w:rPr>
      </w:pPr>
    </w:p>
    <w:p w14:paraId="32A36C38" w14:textId="77777777" w:rsidR="004607C3" w:rsidRDefault="004607C3" w:rsidP="00902D7E">
      <w:pPr>
        <w:pStyle w:val="Heading1"/>
      </w:pPr>
      <w:r>
        <w:t xml:space="preserve">1. </w:t>
      </w:r>
      <w:r w:rsidR="005D20F1">
        <w:t>Introduction</w:t>
      </w:r>
    </w:p>
    <w:p w14:paraId="41C8F396" w14:textId="77777777" w:rsidR="00D20FA3" w:rsidRDefault="00D20FA3" w:rsidP="00ED6E4C">
      <w:pPr>
        <w:pStyle w:val="Header"/>
        <w:tabs>
          <w:tab w:val="clear" w:pos="4153"/>
          <w:tab w:val="clear" w:pos="8306"/>
        </w:tabs>
        <w:rPr>
          <w:rFonts w:ascii="Arial" w:hAnsi="Arial" w:cs="Arial"/>
        </w:rPr>
      </w:pPr>
    </w:p>
    <w:p w14:paraId="6A5FA41B" w14:textId="77777777" w:rsidR="00032644" w:rsidRDefault="00032644" w:rsidP="00ED6E4C">
      <w:pPr>
        <w:pStyle w:val="Header"/>
        <w:tabs>
          <w:tab w:val="clear" w:pos="4153"/>
          <w:tab w:val="clear" w:pos="8306"/>
        </w:tabs>
        <w:rPr>
          <w:rFonts w:ascii="Arial" w:hAnsi="Arial" w:cs="Arial"/>
        </w:rPr>
      </w:pPr>
      <w:r>
        <w:rPr>
          <w:rFonts w:ascii="Arial" w:hAnsi="Arial" w:cs="Arial"/>
        </w:rPr>
        <w:t>Section 5.11 of TS 23.586 [1] provides a basis for UE-only support of SL positioning when a suitable LMF is unavailable, “</w:t>
      </w:r>
      <w:proofErr w:type="gramStart"/>
      <w:r w:rsidRPr="00032644">
        <w:rPr>
          <w:rFonts w:ascii="Arial" w:hAnsi="Arial" w:cs="Arial"/>
        </w:rPr>
        <w:t>e.g.</w:t>
      </w:r>
      <w:proofErr w:type="gramEnd"/>
      <w:r w:rsidRPr="00032644">
        <w:rPr>
          <w:rFonts w:ascii="Arial" w:hAnsi="Arial" w:cs="Arial"/>
        </w:rPr>
        <w:t xml:space="preserve"> the LMF in the serving network does not support SL Positioning</w:t>
      </w:r>
      <w:r>
        <w:rPr>
          <w:rFonts w:ascii="Arial" w:hAnsi="Arial" w:cs="Arial"/>
        </w:rPr>
        <w:t>.”</w:t>
      </w:r>
    </w:p>
    <w:p w14:paraId="72A3D3EC" w14:textId="77777777" w:rsidR="00032644" w:rsidRDefault="00032644" w:rsidP="00ED6E4C">
      <w:pPr>
        <w:pStyle w:val="Header"/>
        <w:tabs>
          <w:tab w:val="clear" w:pos="4153"/>
          <w:tab w:val="clear" w:pos="8306"/>
        </w:tabs>
        <w:rPr>
          <w:rFonts w:ascii="Arial" w:hAnsi="Arial" w:cs="Arial"/>
        </w:rPr>
      </w:pPr>
    </w:p>
    <w:p w14:paraId="2BCF058D" w14:textId="1890698C" w:rsidR="00D20FA3" w:rsidRPr="003429BA" w:rsidRDefault="00D20FA3" w:rsidP="00ED6E4C">
      <w:pPr>
        <w:pStyle w:val="Header"/>
        <w:tabs>
          <w:tab w:val="clear" w:pos="4153"/>
          <w:tab w:val="clear" w:pos="8306"/>
        </w:tabs>
        <w:rPr>
          <w:rFonts w:ascii="Arial" w:hAnsi="Arial" w:cs="Arial"/>
        </w:rPr>
      </w:pPr>
      <w:r>
        <w:rPr>
          <w:rFonts w:ascii="Arial" w:hAnsi="Arial" w:cs="Arial"/>
        </w:rPr>
        <w:t xml:space="preserve">In this contribution, we </w:t>
      </w:r>
      <w:r w:rsidR="00032644">
        <w:rPr>
          <w:rFonts w:ascii="Arial" w:hAnsi="Arial" w:cs="Arial"/>
        </w:rPr>
        <w:t>argue that, even if the LMF is available and does support SL positioning, there may be reasons to prefer the use of UE-only positioning</w:t>
      </w:r>
      <w:r w:rsidR="004B597D">
        <w:rPr>
          <w:rFonts w:ascii="Arial" w:hAnsi="Arial" w:cs="Arial"/>
        </w:rPr>
        <w:t xml:space="preserve">. </w:t>
      </w:r>
      <w:r w:rsidR="00032644">
        <w:rPr>
          <w:rFonts w:ascii="Arial" w:hAnsi="Arial" w:cs="Arial"/>
        </w:rPr>
        <w:t>We give some examples of this</w:t>
      </w:r>
      <w:r w:rsidR="00022E8D">
        <w:rPr>
          <w:rFonts w:ascii="Arial" w:hAnsi="Arial" w:cs="Arial"/>
        </w:rPr>
        <w:t xml:space="preserve"> for the SL-MO-LR case</w:t>
      </w:r>
      <w:r w:rsidR="00032644">
        <w:rPr>
          <w:rFonts w:ascii="Arial" w:hAnsi="Arial" w:cs="Arial"/>
        </w:rPr>
        <w:t xml:space="preserve"> and propose some guidelines </w:t>
      </w:r>
      <w:r w:rsidR="004B597D">
        <w:rPr>
          <w:rFonts w:ascii="Arial" w:hAnsi="Arial" w:cs="Arial"/>
        </w:rPr>
        <w:t xml:space="preserve">on </w:t>
      </w:r>
      <w:r>
        <w:rPr>
          <w:rFonts w:ascii="Arial" w:hAnsi="Arial" w:cs="Arial"/>
        </w:rPr>
        <w:t>consider</w:t>
      </w:r>
      <w:r w:rsidR="00857748">
        <w:rPr>
          <w:rFonts w:ascii="Arial" w:hAnsi="Arial" w:cs="Arial"/>
        </w:rPr>
        <w:t>ing the</w:t>
      </w:r>
      <w:r>
        <w:rPr>
          <w:rFonts w:ascii="Arial" w:hAnsi="Arial" w:cs="Arial"/>
        </w:rPr>
        <w:t xml:space="preserve"> use of the SL positioning server in PC and IC scenarios.</w:t>
      </w:r>
    </w:p>
    <w:p w14:paraId="0D0B940D" w14:textId="77777777" w:rsidR="003429BA" w:rsidRDefault="003429BA" w:rsidP="003429BA">
      <w:pPr>
        <w:pStyle w:val="Header"/>
        <w:tabs>
          <w:tab w:val="clear" w:pos="4153"/>
          <w:tab w:val="clear" w:pos="8306"/>
        </w:tabs>
        <w:rPr>
          <w:rFonts w:ascii="Arial" w:hAnsi="Arial" w:cs="Arial"/>
        </w:rPr>
      </w:pPr>
    </w:p>
    <w:p w14:paraId="4C225735" w14:textId="77777777" w:rsidR="005D20F1" w:rsidRDefault="005D20F1" w:rsidP="00902D7E">
      <w:pPr>
        <w:pStyle w:val="Heading1"/>
      </w:pPr>
      <w:r>
        <w:t xml:space="preserve">2. </w:t>
      </w:r>
      <w:r w:rsidR="003429BA">
        <w:t>Discussion</w:t>
      </w:r>
    </w:p>
    <w:p w14:paraId="4B99056E" w14:textId="77777777" w:rsidR="0077548F" w:rsidRDefault="0077548F" w:rsidP="00EA1472">
      <w:pPr>
        <w:rPr>
          <w:rFonts w:ascii="Arial" w:hAnsi="Arial" w:cs="Arial"/>
        </w:rPr>
      </w:pPr>
    </w:p>
    <w:p w14:paraId="0485E6AD" w14:textId="4D8E8CDC" w:rsidR="005444E6" w:rsidRDefault="009A4628" w:rsidP="00902D7E">
      <w:pPr>
        <w:pStyle w:val="Heading2"/>
      </w:pPr>
      <w:r>
        <w:t>2.</w:t>
      </w:r>
      <w:r w:rsidR="004B597D">
        <w:t>1</w:t>
      </w:r>
      <w:r>
        <w:t xml:space="preserve"> </w:t>
      </w:r>
      <w:r w:rsidR="00902D7E">
        <w:t xml:space="preserve">Support of </w:t>
      </w:r>
      <w:r w:rsidR="004B597D">
        <w:t>UE-only operation</w:t>
      </w:r>
      <w:r w:rsidR="00902D7E">
        <w:t xml:space="preserve"> </w:t>
      </w:r>
      <w:r w:rsidR="000A0896">
        <w:t>in in-coverage and partial coverage scenarios</w:t>
      </w:r>
    </w:p>
    <w:p w14:paraId="1299C43A" w14:textId="77777777" w:rsidR="00351725" w:rsidRDefault="00351725" w:rsidP="003429BA">
      <w:pPr>
        <w:rPr>
          <w:rFonts w:ascii="Arial" w:hAnsi="Arial" w:cs="Arial"/>
        </w:rPr>
      </w:pPr>
    </w:p>
    <w:p w14:paraId="2177E86A" w14:textId="081B106A" w:rsidR="000C7F03" w:rsidRPr="00736E12" w:rsidRDefault="000C7F03" w:rsidP="00736E12">
      <w:pPr>
        <w:pStyle w:val="Heading3"/>
        <w:rPr>
          <w:rFonts w:ascii="Arial" w:hAnsi="Arial" w:cs="Arial"/>
          <w:b/>
          <w:bCs/>
          <w:sz w:val="22"/>
          <w:szCs w:val="22"/>
        </w:rPr>
      </w:pPr>
      <w:r w:rsidRPr="00736E12">
        <w:rPr>
          <w:rFonts w:ascii="Arial" w:hAnsi="Arial" w:cs="Arial"/>
          <w:b/>
          <w:bCs/>
          <w:sz w:val="22"/>
          <w:szCs w:val="22"/>
        </w:rPr>
        <w:t>2.</w:t>
      </w:r>
      <w:r w:rsidR="004B597D">
        <w:rPr>
          <w:rFonts w:ascii="Arial" w:hAnsi="Arial" w:cs="Arial"/>
          <w:b/>
          <w:bCs/>
          <w:sz w:val="22"/>
          <w:szCs w:val="22"/>
        </w:rPr>
        <w:t>1</w:t>
      </w:r>
      <w:r w:rsidRPr="00736E12">
        <w:rPr>
          <w:rFonts w:ascii="Arial" w:hAnsi="Arial" w:cs="Arial"/>
          <w:b/>
          <w:bCs/>
          <w:sz w:val="22"/>
          <w:szCs w:val="22"/>
        </w:rPr>
        <w:t xml:space="preserve">.1 LMF </w:t>
      </w:r>
      <w:r w:rsidR="00C00755">
        <w:rPr>
          <w:rFonts w:ascii="Arial" w:hAnsi="Arial" w:cs="Arial"/>
          <w:b/>
          <w:bCs/>
          <w:sz w:val="22"/>
          <w:szCs w:val="22"/>
        </w:rPr>
        <w:t>unavailable</w:t>
      </w:r>
    </w:p>
    <w:p w14:paraId="4DDBEF00" w14:textId="77777777" w:rsidR="000C7F03" w:rsidRPr="00F73E2B" w:rsidRDefault="000C7F03" w:rsidP="007A6BA1">
      <w:pPr>
        <w:rPr>
          <w:rFonts w:ascii="Arial" w:hAnsi="Arial" w:cs="Arial"/>
          <w:b/>
          <w:bCs/>
        </w:rPr>
      </w:pPr>
    </w:p>
    <w:p w14:paraId="59F66F62" w14:textId="77777777" w:rsidR="000465C2" w:rsidRDefault="000465C2" w:rsidP="007A6BA1">
      <w:pPr>
        <w:rPr>
          <w:rFonts w:ascii="Arial" w:hAnsi="Arial" w:cs="Arial"/>
        </w:rPr>
      </w:pPr>
      <w:r>
        <w:rPr>
          <w:rFonts w:ascii="Arial" w:hAnsi="Arial" w:cs="Arial"/>
        </w:rPr>
        <w:t>For the SL-MO-LR case, where the LMF is involved, the UE originating the positioning request</w:t>
      </w:r>
      <w:r w:rsidR="00C00755">
        <w:rPr>
          <w:rFonts w:ascii="Arial" w:hAnsi="Arial" w:cs="Arial"/>
        </w:rPr>
        <w:t xml:space="preserve"> may trigger a positioning service request with the AMF. The AMF will refuse this if no suitable LMF is available. As the exce</w:t>
      </w:r>
      <w:r w:rsidR="00022E8D">
        <w:rPr>
          <w:rFonts w:ascii="Arial" w:hAnsi="Arial" w:cs="Arial"/>
        </w:rPr>
        <w:t xml:space="preserve">rpt quoted from [1] above, this may be because there is no LMF that supports SL positioning. Other possibilities include the lack of an LMF with the </w:t>
      </w:r>
      <w:r w:rsidR="00205E99">
        <w:rPr>
          <w:rFonts w:ascii="Arial" w:hAnsi="Arial" w:cs="Arial"/>
        </w:rPr>
        <w:t xml:space="preserve">available </w:t>
      </w:r>
      <w:r w:rsidR="00022E8D">
        <w:rPr>
          <w:rFonts w:ascii="Arial" w:hAnsi="Arial" w:cs="Arial"/>
        </w:rPr>
        <w:t>capacity to handle the request. Thus, even in a nominally in-coverage scenario, the originating UE may need to invoke UE-only SL positioning.</w:t>
      </w:r>
    </w:p>
    <w:p w14:paraId="00FD7644" w14:textId="4C6AAA82" w:rsidR="00C00755" w:rsidRDefault="00C00755" w:rsidP="007A6BA1">
      <w:pPr>
        <w:rPr>
          <w:rFonts w:ascii="Arial" w:hAnsi="Arial" w:cs="Arial"/>
        </w:rPr>
      </w:pPr>
    </w:p>
    <w:p w14:paraId="5D2622A5" w14:textId="0E350C91" w:rsidR="009A4628" w:rsidRDefault="00057CDA" w:rsidP="007A6BA1">
      <w:pPr>
        <w:rPr>
          <w:rFonts w:ascii="Arial" w:hAnsi="Arial" w:cs="Arial"/>
        </w:rPr>
      </w:pPr>
      <w:r>
        <w:rPr>
          <w:rFonts w:ascii="Arial" w:hAnsi="Arial" w:cs="Arial"/>
        </w:rPr>
        <w:t>As per</w:t>
      </w:r>
      <w:r w:rsidR="009247D0">
        <w:rPr>
          <w:rFonts w:ascii="Arial" w:hAnsi="Arial" w:cs="Arial"/>
        </w:rPr>
        <w:t xml:space="preserve"> the conclusions in</w:t>
      </w:r>
      <w:r>
        <w:rPr>
          <w:rFonts w:ascii="Arial" w:hAnsi="Arial" w:cs="Arial"/>
        </w:rPr>
        <w:t xml:space="preserve"> clause </w:t>
      </w:r>
      <w:r w:rsidR="009247D0">
        <w:rPr>
          <w:rFonts w:ascii="Arial" w:hAnsi="Arial" w:cs="Arial"/>
        </w:rPr>
        <w:t>8.4 of TS 23.700-86</w:t>
      </w:r>
      <w:r w:rsidR="004B597D">
        <w:rPr>
          <w:rFonts w:ascii="Arial" w:hAnsi="Arial" w:cs="Arial"/>
        </w:rPr>
        <w:t xml:space="preserve"> [2]</w:t>
      </w:r>
      <w:r w:rsidR="009247D0">
        <w:rPr>
          <w:rFonts w:ascii="Arial" w:hAnsi="Arial" w:cs="Arial"/>
        </w:rPr>
        <w:t xml:space="preserve"> </w:t>
      </w:r>
      <w:r w:rsidR="00022E8D">
        <w:rPr>
          <w:rFonts w:ascii="Arial" w:hAnsi="Arial" w:cs="Arial"/>
        </w:rPr>
        <w:t>even if the</w:t>
      </w:r>
      <w:r w:rsidR="00022E8D" w:rsidRPr="009247D0">
        <w:rPr>
          <w:rFonts w:ascii="Arial" w:hAnsi="Arial" w:cs="Arial"/>
        </w:rPr>
        <w:t xml:space="preserve"> </w:t>
      </w:r>
      <w:r w:rsidR="009247D0" w:rsidRPr="009247D0">
        <w:rPr>
          <w:rFonts w:ascii="Arial" w:hAnsi="Arial" w:cs="Arial"/>
        </w:rPr>
        <w:t>LMF</w:t>
      </w:r>
      <w:r w:rsidR="00022E8D">
        <w:rPr>
          <w:rFonts w:ascii="Arial" w:hAnsi="Arial" w:cs="Arial"/>
        </w:rPr>
        <w:t xml:space="preserve"> accepts the request, it</w:t>
      </w:r>
      <w:r w:rsidR="009247D0" w:rsidRPr="009247D0">
        <w:rPr>
          <w:rFonts w:ascii="Arial" w:hAnsi="Arial" w:cs="Arial"/>
        </w:rPr>
        <w:t xml:space="preserve"> can still decide that Target UE or </w:t>
      </w:r>
      <w:r w:rsidR="0003246E">
        <w:rPr>
          <w:rFonts w:ascii="Arial" w:hAnsi="Arial" w:cs="Arial"/>
        </w:rPr>
        <w:t>Anchor UE</w:t>
      </w:r>
      <w:r w:rsidR="009247D0" w:rsidRPr="009247D0">
        <w:rPr>
          <w:rFonts w:ascii="Arial" w:hAnsi="Arial" w:cs="Arial"/>
        </w:rPr>
        <w:t xml:space="preserve"> </w:t>
      </w:r>
      <w:r w:rsidR="00022E8D">
        <w:rPr>
          <w:rFonts w:ascii="Arial" w:hAnsi="Arial" w:cs="Arial"/>
        </w:rPr>
        <w:t xml:space="preserve">should </w:t>
      </w:r>
      <w:r w:rsidR="009247D0" w:rsidRPr="009247D0">
        <w:rPr>
          <w:rFonts w:ascii="Arial" w:hAnsi="Arial" w:cs="Arial"/>
        </w:rPr>
        <w:t>execute the result calculation</w:t>
      </w:r>
      <w:r w:rsidR="000465C2">
        <w:rPr>
          <w:rFonts w:ascii="Arial" w:hAnsi="Arial" w:cs="Arial"/>
        </w:rPr>
        <w:t>.</w:t>
      </w:r>
    </w:p>
    <w:p w14:paraId="3461D779" w14:textId="77777777" w:rsidR="009A4628" w:rsidRDefault="009A4628" w:rsidP="007A6BA1">
      <w:pPr>
        <w:rPr>
          <w:rFonts w:ascii="Arial" w:hAnsi="Arial" w:cs="Arial"/>
        </w:rPr>
      </w:pPr>
    </w:p>
    <w:p w14:paraId="1D7FF11D" w14:textId="008B7AC5" w:rsidR="009A4628" w:rsidRPr="00F73E2B" w:rsidRDefault="009A4628" w:rsidP="009A4628">
      <w:pPr>
        <w:rPr>
          <w:rFonts w:ascii="Arial" w:hAnsi="Arial" w:cs="Arial"/>
          <w:b/>
          <w:bCs/>
          <w:i/>
          <w:iCs/>
        </w:rPr>
      </w:pPr>
      <w:r w:rsidRPr="00F73E2B">
        <w:rPr>
          <w:rFonts w:ascii="Arial" w:hAnsi="Arial" w:cs="Arial"/>
          <w:b/>
          <w:bCs/>
          <w:i/>
          <w:iCs/>
          <w:u w:val="single"/>
        </w:rPr>
        <w:t xml:space="preserve">Proposal </w:t>
      </w:r>
      <w:r w:rsidR="00205E99">
        <w:rPr>
          <w:rFonts w:ascii="Arial" w:hAnsi="Arial" w:cs="Arial"/>
          <w:b/>
          <w:bCs/>
          <w:i/>
          <w:iCs/>
          <w:u w:val="single"/>
        </w:rPr>
        <w:t>1</w:t>
      </w:r>
      <w:r w:rsidRPr="00F73E2B">
        <w:rPr>
          <w:rFonts w:ascii="Arial" w:hAnsi="Arial" w:cs="Arial"/>
          <w:b/>
          <w:bCs/>
          <w:i/>
          <w:iCs/>
          <w:u w:val="single"/>
        </w:rPr>
        <w:t xml:space="preserve">: </w:t>
      </w:r>
      <w:r w:rsidRPr="00F73E2B">
        <w:rPr>
          <w:rFonts w:ascii="Arial" w:hAnsi="Arial" w:cs="Arial"/>
          <w:b/>
          <w:bCs/>
          <w:i/>
          <w:iCs/>
        </w:rPr>
        <w:t xml:space="preserve">RAN2 should define the procedures to allow </w:t>
      </w:r>
      <w:r w:rsidR="00285F6A" w:rsidRPr="00F73E2B">
        <w:rPr>
          <w:rFonts w:ascii="Arial" w:hAnsi="Arial" w:cs="Arial"/>
          <w:b/>
          <w:bCs/>
          <w:i/>
          <w:iCs/>
        </w:rPr>
        <w:t>use of</w:t>
      </w:r>
      <w:r w:rsidRPr="00F73E2B">
        <w:rPr>
          <w:rFonts w:ascii="Arial" w:hAnsi="Arial" w:cs="Arial"/>
          <w:b/>
          <w:bCs/>
          <w:i/>
          <w:iCs/>
        </w:rPr>
        <w:t xml:space="preserve"> </w:t>
      </w:r>
      <w:r w:rsidR="00205E99">
        <w:rPr>
          <w:rFonts w:ascii="Arial" w:hAnsi="Arial" w:cs="Arial"/>
          <w:b/>
          <w:bCs/>
          <w:i/>
          <w:iCs/>
        </w:rPr>
        <w:t>UE-only SL positioning if the LMF is unavailable and to allow the LMF to hand-off some positioning functions (e.g., result calculations) to the Target UE or Anchor UE</w:t>
      </w:r>
      <w:r w:rsidRPr="00F73E2B">
        <w:rPr>
          <w:rFonts w:ascii="Arial" w:hAnsi="Arial" w:cs="Arial"/>
          <w:b/>
          <w:bCs/>
          <w:i/>
          <w:iCs/>
        </w:rPr>
        <w:t>.</w:t>
      </w:r>
    </w:p>
    <w:p w14:paraId="3CF2D8B6" w14:textId="77777777" w:rsidR="009A4628" w:rsidRPr="00F73E2B" w:rsidRDefault="009A4628" w:rsidP="007A6BA1">
      <w:pPr>
        <w:rPr>
          <w:rFonts w:ascii="Arial" w:hAnsi="Arial" w:cs="Arial"/>
          <w:i/>
          <w:iCs/>
        </w:rPr>
      </w:pPr>
    </w:p>
    <w:p w14:paraId="31F10936" w14:textId="77777777" w:rsidR="00022E8D" w:rsidRPr="00213EFA" w:rsidRDefault="00022E8D" w:rsidP="00022E8D">
      <w:pPr>
        <w:pStyle w:val="Heading3"/>
        <w:rPr>
          <w:rFonts w:ascii="Arial" w:hAnsi="Arial" w:cs="Arial"/>
          <w:b/>
          <w:bCs/>
          <w:sz w:val="22"/>
          <w:szCs w:val="22"/>
        </w:rPr>
      </w:pPr>
      <w:r w:rsidRPr="00213EFA">
        <w:rPr>
          <w:rFonts w:ascii="Arial" w:hAnsi="Arial" w:cs="Arial"/>
          <w:b/>
          <w:bCs/>
          <w:sz w:val="22"/>
          <w:szCs w:val="22"/>
        </w:rPr>
        <w:t>2.</w:t>
      </w:r>
      <w:r>
        <w:rPr>
          <w:rFonts w:ascii="Arial" w:hAnsi="Arial" w:cs="Arial"/>
          <w:b/>
          <w:bCs/>
          <w:sz w:val="22"/>
          <w:szCs w:val="22"/>
        </w:rPr>
        <w:t>1</w:t>
      </w:r>
      <w:r w:rsidRPr="00213EFA">
        <w:rPr>
          <w:rFonts w:ascii="Arial" w:hAnsi="Arial" w:cs="Arial"/>
          <w:b/>
          <w:bCs/>
          <w:sz w:val="22"/>
          <w:szCs w:val="22"/>
        </w:rPr>
        <w:t>.</w:t>
      </w:r>
      <w:r w:rsidR="00205E99">
        <w:rPr>
          <w:rFonts w:ascii="Arial" w:hAnsi="Arial" w:cs="Arial"/>
          <w:b/>
          <w:bCs/>
          <w:sz w:val="22"/>
          <w:szCs w:val="22"/>
        </w:rPr>
        <w:t>2</w:t>
      </w:r>
      <w:r w:rsidRPr="00213EFA">
        <w:rPr>
          <w:rFonts w:ascii="Arial" w:hAnsi="Arial" w:cs="Arial"/>
          <w:b/>
          <w:bCs/>
          <w:sz w:val="22"/>
          <w:szCs w:val="22"/>
        </w:rPr>
        <w:t xml:space="preserve"> </w:t>
      </w:r>
      <w:r w:rsidR="00CE5BFA">
        <w:rPr>
          <w:rFonts w:ascii="Arial" w:hAnsi="Arial" w:cs="Arial"/>
          <w:b/>
          <w:bCs/>
          <w:sz w:val="22"/>
          <w:szCs w:val="22"/>
        </w:rPr>
        <w:t xml:space="preserve">Preference to use UE-only positioning over LMF-based </w:t>
      </w:r>
      <w:proofErr w:type="gramStart"/>
      <w:r w:rsidR="00CE5BFA">
        <w:rPr>
          <w:rFonts w:ascii="Arial" w:hAnsi="Arial" w:cs="Arial"/>
          <w:b/>
          <w:bCs/>
          <w:sz w:val="22"/>
          <w:szCs w:val="22"/>
        </w:rPr>
        <w:t>positioning</w:t>
      </w:r>
      <w:proofErr w:type="gramEnd"/>
    </w:p>
    <w:p w14:paraId="0FB78278" w14:textId="77777777" w:rsidR="00022E8D" w:rsidRDefault="00022E8D" w:rsidP="00255238">
      <w:pPr>
        <w:rPr>
          <w:rFonts w:ascii="Arial" w:hAnsi="Arial" w:cs="Arial"/>
        </w:rPr>
      </w:pPr>
    </w:p>
    <w:p w14:paraId="6F2515FD" w14:textId="01F18401" w:rsidR="00255238" w:rsidRDefault="00255238" w:rsidP="00255238">
      <w:pPr>
        <w:rPr>
          <w:rFonts w:ascii="Arial" w:hAnsi="Arial" w:cs="Arial"/>
        </w:rPr>
      </w:pPr>
      <w:r>
        <w:rPr>
          <w:rFonts w:ascii="Arial" w:hAnsi="Arial" w:cs="Arial"/>
        </w:rPr>
        <w:t xml:space="preserve">In some in-coverage and partial coverage scenarios, it may be expedient to support the use of a SL positioning server in preference to the LMF. In a vehicular scenario, in which a vehicle, operating as Target UE, wants to assess its location with respect to vehicles around it, all respondents to the positioning operation </w:t>
      </w:r>
      <w:r w:rsidR="00857748">
        <w:rPr>
          <w:rFonts w:ascii="Arial" w:hAnsi="Arial" w:cs="Arial"/>
        </w:rPr>
        <w:t xml:space="preserve">can be </w:t>
      </w:r>
      <w:r>
        <w:rPr>
          <w:rFonts w:ascii="Arial" w:hAnsi="Arial" w:cs="Arial"/>
        </w:rPr>
        <w:t xml:space="preserve">Anchor UEs that, like the Target UE, are highly mobile. While all UEs are likely to be in-coverage, a requirement to turn to a fixed network LMF would seem to risk adding significant latency to the determination of location, particularly given the amount of location traffic. This may make </w:t>
      </w:r>
      <w:proofErr w:type="gramStart"/>
      <w:r>
        <w:rPr>
          <w:rFonts w:ascii="Arial" w:hAnsi="Arial" w:cs="Arial"/>
        </w:rPr>
        <w:t>the end result</w:t>
      </w:r>
      <w:proofErr w:type="gramEnd"/>
      <w:r>
        <w:rPr>
          <w:rFonts w:ascii="Arial" w:hAnsi="Arial" w:cs="Arial"/>
        </w:rPr>
        <w:t xml:space="preserve"> unusable. In such a situation, it would seem more appropriate to manage the location operation locally by allowing the Target UE (or an Anchor UE of its choice) to provide SL positioning server functionality. </w:t>
      </w:r>
    </w:p>
    <w:p w14:paraId="1FC39945" w14:textId="77777777" w:rsidR="00255238" w:rsidRDefault="00255238" w:rsidP="00255238">
      <w:pPr>
        <w:rPr>
          <w:rFonts w:ascii="Arial" w:hAnsi="Arial" w:cs="Arial"/>
        </w:rPr>
      </w:pPr>
    </w:p>
    <w:p w14:paraId="52971C30" w14:textId="2961C2D4" w:rsidR="00255238" w:rsidRPr="00F73E2B" w:rsidRDefault="00255238" w:rsidP="00255238">
      <w:pPr>
        <w:spacing w:after="120"/>
        <w:rPr>
          <w:rFonts w:ascii="Arial" w:hAnsi="Arial" w:cs="Arial"/>
          <w:b/>
          <w:bCs/>
          <w:i/>
          <w:iCs/>
        </w:rPr>
      </w:pPr>
      <w:r w:rsidRPr="00F73E2B">
        <w:rPr>
          <w:rFonts w:ascii="Arial" w:hAnsi="Arial" w:cs="Arial"/>
          <w:b/>
          <w:bCs/>
          <w:i/>
          <w:iCs/>
          <w:u w:val="single"/>
        </w:rPr>
        <w:t xml:space="preserve">Observation </w:t>
      </w:r>
      <w:r w:rsidR="00205E99">
        <w:rPr>
          <w:rFonts w:ascii="Arial" w:hAnsi="Arial" w:cs="Arial"/>
          <w:b/>
          <w:bCs/>
          <w:i/>
          <w:iCs/>
          <w:u w:val="single"/>
        </w:rPr>
        <w:t>1</w:t>
      </w:r>
      <w:r w:rsidRPr="00F73E2B">
        <w:rPr>
          <w:rFonts w:ascii="Arial" w:hAnsi="Arial" w:cs="Arial"/>
          <w:b/>
          <w:bCs/>
          <w:i/>
          <w:iCs/>
          <w:u w:val="single"/>
        </w:rPr>
        <w:t>:</w:t>
      </w:r>
      <w:r w:rsidRPr="00F73E2B">
        <w:rPr>
          <w:rFonts w:ascii="Arial" w:hAnsi="Arial" w:cs="Arial"/>
          <w:b/>
          <w:bCs/>
          <w:i/>
          <w:iCs/>
        </w:rPr>
        <w:t xml:space="preserve"> There can be cases in in-coverage scenarios where it is more expedient to use a SL position server even when the LMF is available.</w:t>
      </w:r>
    </w:p>
    <w:p w14:paraId="0562CB0E" w14:textId="77777777" w:rsidR="00255238" w:rsidRDefault="00255238" w:rsidP="00255238">
      <w:pPr>
        <w:rPr>
          <w:rFonts w:ascii="Arial" w:hAnsi="Arial" w:cs="Arial"/>
        </w:rPr>
      </w:pPr>
    </w:p>
    <w:p w14:paraId="71D87EF2" w14:textId="77777777" w:rsidR="00255238" w:rsidRDefault="00255238" w:rsidP="00255238">
      <w:pPr>
        <w:rPr>
          <w:rFonts w:ascii="Arial" w:hAnsi="Arial" w:cs="Arial"/>
        </w:rPr>
      </w:pPr>
      <w:r>
        <w:rPr>
          <w:rFonts w:ascii="Arial" w:hAnsi="Arial" w:cs="Arial"/>
        </w:rPr>
        <w:t>In the example above the latency is an important factor. Hence in such low-latency scenarios, the Target UE should be able to request that the LMF allows it to use a Positioning Server in preference to the LMF. The LMF can indicate its decision as above and the subsequent SL Positioning session can take place using an SL Positioning Server.</w:t>
      </w:r>
    </w:p>
    <w:p w14:paraId="34CE0A41" w14:textId="77777777" w:rsidR="00255238" w:rsidRDefault="00255238" w:rsidP="00255238">
      <w:pPr>
        <w:rPr>
          <w:rFonts w:ascii="Arial" w:hAnsi="Arial" w:cs="Arial"/>
        </w:rPr>
      </w:pPr>
    </w:p>
    <w:p w14:paraId="2B94DEF0" w14:textId="7E4A3CE6" w:rsidR="00255238" w:rsidRPr="00F73E2B" w:rsidRDefault="00255238" w:rsidP="00255238">
      <w:pPr>
        <w:spacing w:after="120"/>
        <w:rPr>
          <w:rFonts w:ascii="Arial" w:hAnsi="Arial" w:cs="Arial"/>
          <w:b/>
          <w:bCs/>
          <w:i/>
          <w:iCs/>
        </w:rPr>
      </w:pPr>
      <w:r w:rsidRPr="00F73E2B">
        <w:rPr>
          <w:rFonts w:ascii="Arial" w:hAnsi="Arial" w:cs="Arial"/>
          <w:b/>
          <w:bCs/>
          <w:i/>
          <w:iCs/>
          <w:u w:val="single"/>
        </w:rPr>
        <w:t xml:space="preserve">Proposal </w:t>
      </w:r>
      <w:r w:rsidR="00205E99">
        <w:rPr>
          <w:rFonts w:ascii="Arial" w:hAnsi="Arial" w:cs="Arial"/>
          <w:b/>
          <w:bCs/>
          <w:i/>
          <w:iCs/>
          <w:u w:val="single"/>
        </w:rPr>
        <w:t>2</w:t>
      </w:r>
      <w:r w:rsidRPr="00F73E2B">
        <w:rPr>
          <w:rFonts w:ascii="Arial" w:hAnsi="Arial" w:cs="Arial"/>
          <w:b/>
          <w:bCs/>
          <w:i/>
          <w:iCs/>
          <w:u w:val="single"/>
        </w:rPr>
        <w:t>:</w:t>
      </w:r>
      <w:r w:rsidRPr="00F73E2B">
        <w:rPr>
          <w:rFonts w:ascii="Arial" w:hAnsi="Arial" w:cs="Arial"/>
          <w:b/>
          <w:bCs/>
          <w:i/>
          <w:iCs/>
        </w:rPr>
        <w:t xml:space="preserve"> The Target UE should be able to </w:t>
      </w:r>
      <w:r w:rsidR="00CE5BFA">
        <w:rPr>
          <w:rFonts w:ascii="Arial" w:hAnsi="Arial" w:cs="Arial"/>
          <w:b/>
          <w:bCs/>
          <w:i/>
          <w:iCs/>
        </w:rPr>
        <w:t xml:space="preserve">initiate </w:t>
      </w:r>
      <w:proofErr w:type="gramStart"/>
      <w:r w:rsidR="00CE5BFA">
        <w:rPr>
          <w:rFonts w:ascii="Arial" w:hAnsi="Arial" w:cs="Arial"/>
          <w:b/>
          <w:bCs/>
          <w:i/>
          <w:iCs/>
        </w:rPr>
        <w:t>an</w:t>
      </w:r>
      <w:proofErr w:type="gramEnd"/>
      <w:r w:rsidR="00CE5BFA">
        <w:rPr>
          <w:rFonts w:ascii="Arial" w:hAnsi="Arial" w:cs="Arial"/>
          <w:b/>
          <w:bCs/>
          <w:i/>
          <w:iCs/>
        </w:rPr>
        <w:t xml:space="preserve"> UE-only SL positioning operation even if it is in coverage and a suitable LMF is available</w:t>
      </w:r>
      <w:r w:rsidRPr="00F73E2B">
        <w:rPr>
          <w:rFonts w:ascii="Arial" w:hAnsi="Arial" w:cs="Arial"/>
          <w:b/>
          <w:bCs/>
          <w:i/>
          <w:iCs/>
        </w:rPr>
        <w:t>.</w:t>
      </w:r>
    </w:p>
    <w:p w14:paraId="3600B985" w14:textId="72F993CD" w:rsidR="00255238" w:rsidRDefault="00255238" w:rsidP="00255238">
      <w:pPr>
        <w:spacing w:after="120"/>
        <w:rPr>
          <w:rFonts w:ascii="Arial" w:hAnsi="Arial" w:cs="Arial"/>
        </w:rPr>
      </w:pPr>
      <w:r>
        <w:rPr>
          <w:rFonts w:ascii="Arial" w:hAnsi="Arial" w:cs="Arial"/>
        </w:rPr>
        <w:lastRenderedPageBreak/>
        <w:t xml:space="preserve">For this to work, in-coverage UEs should be </w:t>
      </w:r>
      <w:r w:rsidR="00857748">
        <w:rPr>
          <w:rFonts w:ascii="Arial" w:hAnsi="Arial" w:cs="Arial"/>
        </w:rPr>
        <w:t>able to request or indicate a preference to the LMF to use UE-only operation</w:t>
      </w:r>
      <w:r>
        <w:rPr>
          <w:rFonts w:ascii="Arial" w:hAnsi="Arial" w:cs="Arial"/>
        </w:rPr>
        <w:t>.</w:t>
      </w:r>
    </w:p>
    <w:p w14:paraId="09C68376" w14:textId="0C6A5472" w:rsidR="00255238" w:rsidRPr="00F73E2B" w:rsidRDefault="00255238" w:rsidP="00255238">
      <w:pPr>
        <w:spacing w:after="120"/>
        <w:rPr>
          <w:rFonts w:ascii="Arial" w:hAnsi="Arial" w:cs="Arial"/>
          <w:b/>
          <w:bCs/>
          <w:i/>
          <w:iCs/>
        </w:rPr>
      </w:pPr>
      <w:r w:rsidRPr="00F73E2B">
        <w:rPr>
          <w:rFonts w:ascii="Arial" w:hAnsi="Arial" w:cs="Arial"/>
          <w:b/>
          <w:bCs/>
          <w:i/>
          <w:iCs/>
          <w:u w:val="single"/>
        </w:rPr>
        <w:t xml:space="preserve">Proposal </w:t>
      </w:r>
      <w:r w:rsidR="00205E99">
        <w:rPr>
          <w:rFonts w:ascii="Arial" w:hAnsi="Arial" w:cs="Arial"/>
          <w:b/>
          <w:bCs/>
          <w:i/>
          <w:iCs/>
          <w:u w:val="single"/>
        </w:rPr>
        <w:t>3</w:t>
      </w:r>
      <w:r w:rsidRPr="00F73E2B">
        <w:rPr>
          <w:rFonts w:ascii="Arial" w:hAnsi="Arial" w:cs="Arial"/>
          <w:b/>
          <w:bCs/>
          <w:i/>
          <w:iCs/>
          <w:u w:val="single"/>
        </w:rPr>
        <w:t>:</w:t>
      </w:r>
      <w:r w:rsidRPr="00F73E2B">
        <w:rPr>
          <w:rFonts w:ascii="Arial" w:hAnsi="Arial" w:cs="Arial"/>
          <w:b/>
          <w:bCs/>
          <w:i/>
          <w:iCs/>
        </w:rPr>
        <w:t xml:space="preserve"> In-coverage UEs should be permitted to </w:t>
      </w:r>
      <w:r w:rsidR="00857748">
        <w:rPr>
          <w:rFonts w:ascii="Arial" w:hAnsi="Arial" w:cs="Arial"/>
          <w:b/>
          <w:bCs/>
          <w:i/>
          <w:iCs/>
        </w:rPr>
        <w:t xml:space="preserve">request or </w:t>
      </w:r>
      <w:r w:rsidRPr="00F73E2B">
        <w:rPr>
          <w:rFonts w:ascii="Arial" w:hAnsi="Arial" w:cs="Arial"/>
          <w:b/>
          <w:bCs/>
          <w:i/>
          <w:iCs/>
        </w:rPr>
        <w:t xml:space="preserve">indicate </w:t>
      </w:r>
      <w:r w:rsidR="00857748">
        <w:rPr>
          <w:rFonts w:ascii="Arial" w:hAnsi="Arial" w:cs="Arial"/>
          <w:b/>
          <w:bCs/>
          <w:i/>
          <w:iCs/>
        </w:rPr>
        <w:t>a preference to the LMF to use UE-only operation</w:t>
      </w:r>
      <w:r w:rsidRPr="00F73E2B">
        <w:rPr>
          <w:rFonts w:ascii="Arial" w:hAnsi="Arial" w:cs="Arial"/>
          <w:b/>
          <w:bCs/>
          <w:i/>
          <w:iCs/>
        </w:rPr>
        <w:t>.</w:t>
      </w:r>
    </w:p>
    <w:p w14:paraId="4D50DAC1" w14:textId="4B7E6085" w:rsidR="000C7F03" w:rsidRPr="00736E12" w:rsidRDefault="000C7F03" w:rsidP="00736E12">
      <w:pPr>
        <w:pStyle w:val="Heading3"/>
        <w:rPr>
          <w:rFonts w:ascii="Arial" w:hAnsi="Arial" w:cs="Arial"/>
          <w:b/>
          <w:bCs/>
          <w:sz w:val="22"/>
          <w:szCs w:val="22"/>
        </w:rPr>
      </w:pPr>
      <w:r w:rsidRPr="00736E12">
        <w:rPr>
          <w:rFonts w:ascii="Arial" w:hAnsi="Arial" w:cs="Arial"/>
          <w:b/>
          <w:bCs/>
          <w:sz w:val="22"/>
          <w:szCs w:val="22"/>
        </w:rPr>
        <w:t>2.</w:t>
      </w:r>
      <w:r w:rsidR="004B597D">
        <w:rPr>
          <w:rFonts w:ascii="Arial" w:hAnsi="Arial" w:cs="Arial"/>
          <w:b/>
          <w:bCs/>
          <w:sz w:val="22"/>
          <w:szCs w:val="22"/>
        </w:rPr>
        <w:t>1</w:t>
      </w:r>
      <w:r w:rsidRPr="00736E12">
        <w:rPr>
          <w:rFonts w:ascii="Arial" w:hAnsi="Arial" w:cs="Arial"/>
          <w:b/>
          <w:bCs/>
          <w:sz w:val="22"/>
          <w:szCs w:val="22"/>
        </w:rPr>
        <w:t>.</w:t>
      </w:r>
      <w:r w:rsidR="00205E99">
        <w:rPr>
          <w:rFonts w:ascii="Arial" w:hAnsi="Arial" w:cs="Arial"/>
          <w:b/>
          <w:bCs/>
          <w:sz w:val="22"/>
          <w:szCs w:val="22"/>
        </w:rPr>
        <w:t>3</w:t>
      </w:r>
      <w:r w:rsidRPr="00736E12">
        <w:rPr>
          <w:rFonts w:ascii="Arial" w:hAnsi="Arial" w:cs="Arial"/>
          <w:b/>
          <w:bCs/>
          <w:sz w:val="22"/>
          <w:szCs w:val="22"/>
        </w:rPr>
        <w:t xml:space="preserve"> Discovery of LMF before </w:t>
      </w:r>
      <w:r w:rsidR="00CE5BFA">
        <w:rPr>
          <w:rFonts w:ascii="Arial" w:hAnsi="Arial" w:cs="Arial"/>
          <w:b/>
          <w:bCs/>
          <w:sz w:val="22"/>
          <w:szCs w:val="22"/>
        </w:rPr>
        <w:t xml:space="preserve">SL </w:t>
      </w:r>
      <w:r w:rsidRPr="00736E12">
        <w:rPr>
          <w:rFonts w:ascii="Arial" w:hAnsi="Arial" w:cs="Arial"/>
          <w:b/>
          <w:bCs/>
          <w:sz w:val="22"/>
          <w:szCs w:val="22"/>
        </w:rPr>
        <w:t>Positioning Server Selection</w:t>
      </w:r>
    </w:p>
    <w:p w14:paraId="62EBF3C5" w14:textId="77777777" w:rsidR="000C7F03" w:rsidRDefault="000C7F03" w:rsidP="000C7F03">
      <w:pPr>
        <w:rPr>
          <w:rFonts w:ascii="Arial" w:hAnsi="Arial" w:cs="Arial"/>
        </w:rPr>
      </w:pPr>
    </w:p>
    <w:p w14:paraId="1C00E70B" w14:textId="04BF6F7C" w:rsidR="000C7F03" w:rsidRDefault="000C7F03" w:rsidP="000C7F03">
      <w:pPr>
        <w:spacing w:after="120"/>
        <w:rPr>
          <w:rFonts w:ascii="Arial" w:hAnsi="Arial" w:cs="Arial"/>
        </w:rPr>
      </w:pPr>
      <w:r>
        <w:rPr>
          <w:rFonts w:ascii="Arial" w:hAnsi="Arial" w:cs="Arial"/>
        </w:rPr>
        <w:t>A Target UE that is out-of-coverage will</w:t>
      </w:r>
      <w:r w:rsidR="00CE5BFA">
        <w:rPr>
          <w:rFonts w:ascii="Arial" w:hAnsi="Arial" w:cs="Arial"/>
        </w:rPr>
        <w:t xml:space="preserve"> initiate a UE-only SL positioning operation and</w:t>
      </w:r>
      <w:r>
        <w:rPr>
          <w:rFonts w:ascii="Arial" w:hAnsi="Arial" w:cs="Arial"/>
        </w:rPr>
        <w:t xml:space="preserve"> attempt to discover Anchor UEs and Positioning Server UEs. If an Anchor UE is in coverage and has access to </w:t>
      </w:r>
      <w:r w:rsidR="00720784">
        <w:rPr>
          <w:rFonts w:ascii="Arial" w:hAnsi="Arial" w:cs="Arial"/>
        </w:rPr>
        <w:t xml:space="preserve">an </w:t>
      </w:r>
      <w:r>
        <w:rPr>
          <w:rFonts w:ascii="Arial" w:hAnsi="Arial" w:cs="Arial"/>
        </w:rPr>
        <w:t>LMF</w:t>
      </w:r>
      <w:r w:rsidR="00720784">
        <w:rPr>
          <w:rFonts w:ascii="Arial" w:hAnsi="Arial" w:cs="Arial"/>
        </w:rPr>
        <w:t xml:space="preserve"> that supports Ranging/</w:t>
      </w:r>
      <w:proofErr w:type="spellStart"/>
      <w:r w:rsidR="00720784">
        <w:rPr>
          <w:rFonts w:ascii="Arial" w:hAnsi="Arial" w:cs="Arial"/>
        </w:rPr>
        <w:t>Sidelink</w:t>
      </w:r>
      <w:proofErr w:type="spellEnd"/>
      <w:r w:rsidR="00720784">
        <w:rPr>
          <w:rFonts w:ascii="Arial" w:hAnsi="Arial" w:cs="Arial"/>
        </w:rPr>
        <w:t xml:space="preserve"> positioning (i.e. Anchor UE is served by a suitable LMF)</w:t>
      </w:r>
      <w:r>
        <w:rPr>
          <w:rFonts w:ascii="Arial" w:hAnsi="Arial" w:cs="Arial"/>
        </w:rPr>
        <w:t>, then it needs to be able to indicate this to the Target UE</w:t>
      </w:r>
      <w:r w:rsidR="00720784">
        <w:rPr>
          <w:rFonts w:ascii="Arial" w:hAnsi="Arial" w:cs="Arial"/>
        </w:rPr>
        <w:t xml:space="preserve"> as </w:t>
      </w:r>
      <w:r w:rsidR="000659E2">
        <w:rPr>
          <w:rFonts w:ascii="Arial" w:hAnsi="Arial" w:cs="Arial"/>
        </w:rPr>
        <w:t xml:space="preserve">soon </w:t>
      </w:r>
      <w:r w:rsidR="00720784">
        <w:rPr>
          <w:rFonts w:ascii="Arial" w:hAnsi="Arial" w:cs="Arial"/>
        </w:rPr>
        <w:t>as possible</w:t>
      </w:r>
      <w:r>
        <w:rPr>
          <w:rFonts w:ascii="Arial" w:hAnsi="Arial" w:cs="Arial"/>
        </w:rPr>
        <w:t>, so that the Target UE may</w:t>
      </w:r>
      <w:r w:rsidR="00CE5BFA">
        <w:rPr>
          <w:rFonts w:ascii="Arial" w:hAnsi="Arial" w:cs="Arial"/>
        </w:rPr>
        <w:t>, if it chooses, abandon the UE-only operation and</w:t>
      </w:r>
      <w:r>
        <w:rPr>
          <w:rFonts w:ascii="Arial" w:hAnsi="Arial" w:cs="Arial"/>
        </w:rPr>
        <w:t xml:space="preserve"> engage the services of the LMF</w:t>
      </w:r>
      <w:r w:rsidR="00720784">
        <w:rPr>
          <w:rFonts w:ascii="Arial" w:hAnsi="Arial" w:cs="Arial"/>
        </w:rPr>
        <w:t xml:space="preserve"> or vice-versa</w:t>
      </w:r>
      <w:r>
        <w:rPr>
          <w:rFonts w:ascii="Arial" w:hAnsi="Arial" w:cs="Arial"/>
        </w:rPr>
        <w:t xml:space="preserve">. </w:t>
      </w:r>
      <w:r w:rsidR="000659E2">
        <w:rPr>
          <w:rFonts w:ascii="Arial" w:hAnsi="Arial" w:cs="Arial"/>
        </w:rPr>
        <w:t>Similarly, the Target UE may select another Anchor UE.</w:t>
      </w:r>
    </w:p>
    <w:p w14:paraId="276297AF" w14:textId="7C4C5FE1" w:rsidR="000C7F03" w:rsidRPr="00F73E2B" w:rsidRDefault="000C7F03" w:rsidP="000C7F03">
      <w:pPr>
        <w:spacing w:after="120"/>
        <w:rPr>
          <w:rFonts w:ascii="Arial" w:hAnsi="Arial" w:cs="Arial"/>
          <w:b/>
          <w:bCs/>
          <w:i/>
          <w:iCs/>
        </w:rPr>
      </w:pPr>
      <w:r w:rsidRPr="00F73E2B">
        <w:rPr>
          <w:rFonts w:ascii="Arial" w:hAnsi="Arial" w:cs="Arial"/>
          <w:b/>
          <w:bCs/>
          <w:i/>
          <w:iCs/>
          <w:u w:val="single"/>
        </w:rPr>
        <w:t xml:space="preserve">Proposal </w:t>
      </w:r>
      <w:r w:rsidR="00205E99">
        <w:rPr>
          <w:rFonts w:ascii="Arial" w:hAnsi="Arial" w:cs="Arial"/>
          <w:b/>
          <w:bCs/>
          <w:i/>
          <w:iCs/>
          <w:u w:val="single"/>
        </w:rPr>
        <w:t>4</w:t>
      </w:r>
      <w:r w:rsidRPr="00F73E2B">
        <w:rPr>
          <w:rFonts w:ascii="Arial" w:hAnsi="Arial" w:cs="Arial"/>
          <w:b/>
          <w:bCs/>
          <w:i/>
          <w:iCs/>
          <w:u w:val="single"/>
        </w:rPr>
        <w:t>:</w:t>
      </w:r>
      <w:r w:rsidRPr="00F73E2B">
        <w:rPr>
          <w:rFonts w:ascii="Arial" w:hAnsi="Arial" w:cs="Arial"/>
          <w:b/>
          <w:bCs/>
          <w:i/>
          <w:iCs/>
        </w:rPr>
        <w:t xml:space="preserve"> During SL Positioning Discovery, the Anchor UE needs to be able to indicate that it is in coverage and has access to </w:t>
      </w:r>
      <w:r w:rsidR="00720784">
        <w:rPr>
          <w:rFonts w:ascii="Arial" w:hAnsi="Arial" w:cs="Arial"/>
          <w:b/>
          <w:bCs/>
          <w:i/>
          <w:iCs/>
        </w:rPr>
        <w:t>an</w:t>
      </w:r>
      <w:r w:rsidRPr="00F73E2B">
        <w:rPr>
          <w:rFonts w:ascii="Arial" w:hAnsi="Arial" w:cs="Arial"/>
          <w:b/>
          <w:bCs/>
          <w:i/>
          <w:iCs/>
        </w:rPr>
        <w:t xml:space="preserve"> LMF</w:t>
      </w:r>
      <w:r w:rsidR="00720784">
        <w:rPr>
          <w:rFonts w:ascii="Arial" w:hAnsi="Arial" w:cs="Arial"/>
          <w:b/>
          <w:bCs/>
          <w:i/>
          <w:iCs/>
        </w:rPr>
        <w:t xml:space="preserve"> that supports Ranging/</w:t>
      </w:r>
      <w:proofErr w:type="spellStart"/>
      <w:r w:rsidR="00720784">
        <w:rPr>
          <w:rFonts w:ascii="Arial" w:hAnsi="Arial" w:cs="Arial"/>
          <w:b/>
          <w:bCs/>
          <w:i/>
          <w:iCs/>
        </w:rPr>
        <w:t>Sidelink</w:t>
      </w:r>
      <w:proofErr w:type="spellEnd"/>
      <w:r w:rsidR="00720784">
        <w:rPr>
          <w:rFonts w:ascii="Arial" w:hAnsi="Arial" w:cs="Arial"/>
          <w:b/>
          <w:bCs/>
          <w:i/>
          <w:iCs/>
        </w:rPr>
        <w:t xml:space="preserve"> positioning</w:t>
      </w:r>
      <w:r w:rsidR="007E5485">
        <w:rPr>
          <w:rFonts w:ascii="Arial" w:hAnsi="Arial" w:cs="Arial"/>
          <w:b/>
          <w:bCs/>
          <w:i/>
          <w:iCs/>
        </w:rPr>
        <w:t xml:space="preserve"> or not</w:t>
      </w:r>
      <w:r w:rsidRPr="00F73E2B">
        <w:rPr>
          <w:rFonts w:ascii="Arial" w:hAnsi="Arial" w:cs="Arial"/>
          <w:b/>
          <w:bCs/>
          <w:i/>
          <w:iCs/>
        </w:rPr>
        <w:t>.</w:t>
      </w:r>
    </w:p>
    <w:p w14:paraId="6D98A12B" w14:textId="77777777" w:rsidR="00285F6A" w:rsidRPr="00285F6A" w:rsidRDefault="00285F6A" w:rsidP="006700DF">
      <w:pPr>
        <w:spacing w:after="120"/>
        <w:rPr>
          <w:rFonts w:ascii="Arial" w:hAnsi="Arial" w:cs="Arial"/>
          <w:b/>
          <w:bCs/>
        </w:rPr>
      </w:pPr>
    </w:p>
    <w:p w14:paraId="17966A58" w14:textId="4652F6F4" w:rsidR="00285F6A" w:rsidRPr="00736E12" w:rsidRDefault="00285F6A" w:rsidP="00736E12">
      <w:pPr>
        <w:pStyle w:val="Heading3"/>
        <w:rPr>
          <w:rFonts w:ascii="Arial" w:hAnsi="Arial" w:cs="Arial"/>
          <w:b/>
          <w:bCs/>
          <w:sz w:val="22"/>
          <w:szCs w:val="22"/>
        </w:rPr>
      </w:pPr>
      <w:r w:rsidRPr="00736E12">
        <w:rPr>
          <w:rFonts w:ascii="Arial" w:hAnsi="Arial" w:cs="Arial"/>
          <w:b/>
          <w:bCs/>
          <w:sz w:val="22"/>
          <w:szCs w:val="22"/>
        </w:rPr>
        <w:t>2.</w:t>
      </w:r>
      <w:r w:rsidR="004B597D">
        <w:rPr>
          <w:rFonts w:ascii="Arial" w:hAnsi="Arial" w:cs="Arial"/>
          <w:b/>
          <w:bCs/>
          <w:sz w:val="22"/>
          <w:szCs w:val="22"/>
        </w:rPr>
        <w:t>1</w:t>
      </w:r>
      <w:r w:rsidRPr="00736E12">
        <w:rPr>
          <w:rFonts w:ascii="Arial" w:hAnsi="Arial" w:cs="Arial"/>
          <w:b/>
          <w:bCs/>
          <w:sz w:val="22"/>
          <w:szCs w:val="22"/>
        </w:rPr>
        <w:t>.</w:t>
      </w:r>
      <w:r w:rsidR="00205E99">
        <w:rPr>
          <w:rFonts w:ascii="Arial" w:hAnsi="Arial" w:cs="Arial"/>
          <w:b/>
          <w:bCs/>
          <w:sz w:val="22"/>
          <w:szCs w:val="22"/>
        </w:rPr>
        <w:t>4</w:t>
      </w:r>
      <w:r w:rsidRPr="00736E12">
        <w:rPr>
          <w:rFonts w:ascii="Arial" w:hAnsi="Arial" w:cs="Arial"/>
          <w:b/>
          <w:bCs/>
          <w:sz w:val="22"/>
          <w:szCs w:val="22"/>
        </w:rPr>
        <w:t xml:space="preserve"> Discovery of LMF after Positioning Server selection</w:t>
      </w:r>
    </w:p>
    <w:p w14:paraId="797C1B80" w14:textId="50154BD4" w:rsidR="006700DF" w:rsidRDefault="000659E2" w:rsidP="00625217">
      <w:pPr>
        <w:spacing w:after="120"/>
        <w:rPr>
          <w:rFonts w:ascii="Arial" w:hAnsi="Arial" w:cs="Arial"/>
        </w:rPr>
      </w:pPr>
      <w:bookmarkStart w:id="0" w:name="_Hlk142646729"/>
      <w:r>
        <w:rPr>
          <w:rFonts w:ascii="Arial" w:hAnsi="Arial" w:cs="Arial"/>
        </w:rPr>
        <w:t>The decision</w:t>
      </w:r>
      <w:r w:rsidR="008D0562">
        <w:rPr>
          <w:rFonts w:ascii="Arial" w:hAnsi="Arial" w:cs="Arial"/>
        </w:rPr>
        <w:t xml:space="preserve"> to u</w:t>
      </w:r>
      <w:r>
        <w:rPr>
          <w:rFonts w:ascii="Arial" w:hAnsi="Arial" w:cs="Arial"/>
        </w:rPr>
        <w:t xml:space="preserve">se UE-only </w:t>
      </w:r>
      <w:proofErr w:type="spellStart"/>
      <w:r>
        <w:rPr>
          <w:rFonts w:ascii="Arial" w:hAnsi="Arial" w:cs="Arial"/>
        </w:rPr>
        <w:t>sidelink</w:t>
      </w:r>
      <w:proofErr w:type="spellEnd"/>
      <w:r>
        <w:rPr>
          <w:rFonts w:ascii="Arial" w:hAnsi="Arial" w:cs="Arial"/>
        </w:rPr>
        <w:t xml:space="preserve"> positioning </w:t>
      </w:r>
      <w:r w:rsidR="008D0562">
        <w:rPr>
          <w:rFonts w:ascii="Arial" w:hAnsi="Arial" w:cs="Arial"/>
        </w:rPr>
        <w:t xml:space="preserve">is based on whether the </w:t>
      </w:r>
      <w:r w:rsidR="00784509">
        <w:rPr>
          <w:rFonts w:ascii="Arial" w:hAnsi="Arial" w:cs="Arial"/>
        </w:rPr>
        <w:t>UEs involved</w:t>
      </w:r>
      <w:r w:rsidR="008D0562">
        <w:rPr>
          <w:rFonts w:ascii="Arial" w:hAnsi="Arial" w:cs="Arial"/>
        </w:rPr>
        <w:t xml:space="preserve"> are </w:t>
      </w:r>
      <w:r w:rsidR="00784509">
        <w:rPr>
          <w:rFonts w:ascii="Arial" w:hAnsi="Arial" w:cs="Arial"/>
        </w:rPr>
        <w:t>out-of-</w:t>
      </w:r>
      <w:r w:rsidR="008D0562">
        <w:rPr>
          <w:rFonts w:ascii="Arial" w:hAnsi="Arial" w:cs="Arial"/>
        </w:rPr>
        <w:t>coverage</w:t>
      </w:r>
      <w:r w:rsidR="00784509">
        <w:rPr>
          <w:rFonts w:ascii="Arial" w:hAnsi="Arial" w:cs="Arial"/>
        </w:rPr>
        <w:t xml:space="preserve">/not </w:t>
      </w:r>
      <w:r w:rsidR="008D0562">
        <w:rPr>
          <w:rFonts w:ascii="Arial" w:hAnsi="Arial" w:cs="Arial"/>
        </w:rPr>
        <w:t xml:space="preserve">served by a suitable LMF. However, the coverage situation may change/fluctuate, </w:t>
      </w:r>
      <w:proofErr w:type="gramStart"/>
      <w:r w:rsidR="008D0562">
        <w:rPr>
          <w:rFonts w:ascii="Arial" w:hAnsi="Arial" w:cs="Arial"/>
        </w:rPr>
        <w:t>in particular in</w:t>
      </w:r>
      <w:proofErr w:type="gramEnd"/>
      <w:r w:rsidR="008D0562">
        <w:rPr>
          <w:rFonts w:ascii="Arial" w:hAnsi="Arial" w:cs="Arial"/>
        </w:rPr>
        <w:t xml:space="preserve"> partial coverage scenarios and/or when the UEs are moving</w:t>
      </w:r>
      <w:r w:rsidR="00784509">
        <w:rPr>
          <w:rFonts w:ascii="Arial" w:hAnsi="Arial" w:cs="Arial"/>
        </w:rPr>
        <w:t>.</w:t>
      </w:r>
      <w:r w:rsidR="00625217">
        <w:rPr>
          <w:rFonts w:ascii="Arial" w:hAnsi="Arial" w:cs="Arial"/>
        </w:rPr>
        <w:t xml:space="preserve"> </w:t>
      </w:r>
      <w:r w:rsidR="00784509">
        <w:rPr>
          <w:rFonts w:ascii="Arial" w:hAnsi="Arial" w:cs="Arial"/>
        </w:rPr>
        <w:t>I</w:t>
      </w:r>
      <w:r w:rsidR="006700DF">
        <w:rPr>
          <w:rFonts w:ascii="Arial" w:hAnsi="Arial" w:cs="Arial"/>
        </w:rPr>
        <w:t xml:space="preserve">t could be that some of the </w:t>
      </w:r>
      <w:r w:rsidR="008D0562">
        <w:rPr>
          <w:rFonts w:ascii="Arial" w:hAnsi="Arial" w:cs="Arial"/>
        </w:rPr>
        <w:t xml:space="preserve">UEs involved </w:t>
      </w:r>
      <w:r w:rsidR="00625217">
        <w:rPr>
          <w:rFonts w:ascii="Arial" w:hAnsi="Arial" w:cs="Arial"/>
        </w:rPr>
        <w:t xml:space="preserve">in UE-only </w:t>
      </w:r>
      <w:proofErr w:type="spellStart"/>
      <w:r w:rsidR="00625217">
        <w:rPr>
          <w:rFonts w:ascii="Arial" w:hAnsi="Arial" w:cs="Arial"/>
        </w:rPr>
        <w:t>sidelink</w:t>
      </w:r>
      <w:proofErr w:type="spellEnd"/>
      <w:r w:rsidR="00625217">
        <w:rPr>
          <w:rFonts w:ascii="Arial" w:hAnsi="Arial" w:cs="Arial"/>
        </w:rPr>
        <w:t xml:space="preserve"> positioning procedure with a SL positioning server UE </w:t>
      </w:r>
      <w:r w:rsidR="008751BD">
        <w:rPr>
          <w:rFonts w:ascii="Arial" w:hAnsi="Arial" w:cs="Arial"/>
        </w:rPr>
        <w:t xml:space="preserve">get in coverage </w:t>
      </w:r>
      <w:r w:rsidR="00625217">
        <w:rPr>
          <w:rFonts w:ascii="Arial" w:hAnsi="Arial" w:cs="Arial"/>
        </w:rPr>
        <w:t>during the procedure</w:t>
      </w:r>
      <w:r w:rsidR="008751BD">
        <w:rPr>
          <w:rFonts w:ascii="Arial" w:hAnsi="Arial" w:cs="Arial"/>
        </w:rPr>
        <w:t xml:space="preserve">. </w:t>
      </w:r>
      <w:bookmarkEnd w:id="0"/>
      <w:r w:rsidR="006700DF">
        <w:rPr>
          <w:rFonts w:ascii="Arial" w:hAnsi="Arial" w:cs="Arial"/>
        </w:rPr>
        <w:t xml:space="preserve">What should happen in this scenario? Since the Target UE has engaged the services of the SL positioning server, any attempt to hand over the positioning operation to the LMF results in some complexity because the SL positioning server </w:t>
      </w:r>
      <w:proofErr w:type="gramStart"/>
      <w:r w:rsidR="006700DF">
        <w:rPr>
          <w:rFonts w:ascii="Arial" w:hAnsi="Arial" w:cs="Arial"/>
        </w:rPr>
        <w:t>has to</w:t>
      </w:r>
      <w:proofErr w:type="gramEnd"/>
      <w:r w:rsidR="006700DF">
        <w:rPr>
          <w:rFonts w:ascii="Arial" w:hAnsi="Arial" w:cs="Arial"/>
        </w:rPr>
        <w:t xml:space="preserve"> hand over some of the information it has acquired to the LMF and the Target UE and other Anchor UEs have to be notified that they should now communicate with the LMF. </w:t>
      </w:r>
    </w:p>
    <w:p w14:paraId="4951A219" w14:textId="5C0AD769" w:rsidR="006700DF" w:rsidRPr="00F73E2B" w:rsidRDefault="006700DF" w:rsidP="006700DF">
      <w:pPr>
        <w:spacing w:after="120"/>
        <w:rPr>
          <w:rFonts w:ascii="Arial" w:hAnsi="Arial" w:cs="Arial"/>
          <w:b/>
          <w:i/>
          <w:iCs/>
        </w:rPr>
      </w:pPr>
      <w:r w:rsidRPr="00F73E2B">
        <w:rPr>
          <w:rFonts w:ascii="Arial" w:hAnsi="Arial" w:cs="Arial"/>
          <w:b/>
          <w:i/>
          <w:iCs/>
          <w:u w:val="single"/>
        </w:rPr>
        <w:t xml:space="preserve">Observation </w:t>
      </w:r>
      <w:r w:rsidR="00AC68CA">
        <w:rPr>
          <w:rFonts w:ascii="Arial" w:hAnsi="Arial" w:cs="Arial"/>
          <w:b/>
          <w:i/>
          <w:iCs/>
          <w:u w:val="single"/>
        </w:rPr>
        <w:t>2</w:t>
      </w:r>
      <w:r w:rsidRPr="00F73E2B">
        <w:rPr>
          <w:rFonts w:ascii="Arial" w:hAnsi="Arial" w:cs="Arial"/>
          <w:b/>
          <w:i/>
          <w:iCs/>
          <w:u w:val="single"/>
        </w:rPr>
        <w:t>:</w:t>
      </w:r>
      <w:r w:rsidRPr="00F73E2B">
        <w:rPr>
          <w:rFonts w:ascii="Arial" w:hAnsi="Arial" w:cs="Arial"/>
          <w:b/>
          <w:i/>
          <w:iCs/>
        </w:rPr>
        <w:t xml:space="preserve"> Handover of a positioning operation from a SL positioning server to the LMF </w:t>
      </w:r>
      <w:r w:rsidR="008C6858" w:rsidRPr="00F73E2B">
        <w:rPr>
          <w:rFonts w:ascii="Arial" w:hAnsi="Arial" w:cs="Arial"/>
          <w:b/>
          <w:i/>
          <w:iCs/>
        </w:rPr>
        <w:t>c</w:t>
      </w:r>
      <w:r w:rsidRPr="00F73E2B">
        <w:rPr>
          <w:rFonts w:ascii="Arial" w:hAnsi="Arial" w:cs="Arial"/>
          <w:b/>
          <w:i/>
          <w:iCs/>
        </w:rPr>
        <w:t>ould require significant signalling.</w:t>
      </w:r>
    </w:p>
    <w:p w14:paraId="377346E2" w14:textId="77777777" w:rsidR="006700DF" w:rsidRDefault="006700DF" w:rsidP="006700DF">
      <w:pPr>
        <w:spacing w:after="120"/>
        <w:rPr>
          <w:rFonts w:ascii="Arial" w:hAnsi="Arial" w:cs="Arial"/>
        </w:rPr>
      </w:pPr>
      <w:r>
        <w:rPr>
          <w:rFonts w:ascii="Arial" w:hAnsi="Arial" w:cs="Arial"/>
        </w:rPr>
        <w:t>It would seem cleaner to allow the SL positioning server to complete the positioning operation.</w:t>
      </w:r>
    </w:p>
    <w:p w14:paraId="386D1E9C" w14:textId="2394B771" w:rsidR="006700DF" w:rsidRPr="00F73E2B" w:rsidRDefault="006700DF" w:rsidP="006700DF">
      <w:pPr>
        <w:spacing w:after="120"/>
        <w:rPr>
          <w:rFonts w:ascii="Arial" w:hAnsi="Arial" w:cs="Arial"/>
          <w:b/>
          <w:i/>
          <w:iCs/>
        </w:rPr>
      </w:pPr>
      <w:r w:rsidRPr="00F73E2B">
        <w:rPr>
          <w:rFonts w:ascii="Arial" w:hAnsi="Arial" w:cs="Arial"/>
          <w:b/>
          <w:i/>
          <w:iCs/>
          <w:u w:val="single"/>
        </w:rPr>
        <w:t xml:space="preserve">Proposal </w:t>
      </w:r>
      <w:r w:rsidR="00AC68CA">
        <w:rPr>
          <w:rFonts w:ascii="Arial" w:hAnsi="Arial" w:cs="Arial"/>
          <w:b/>
          <w:i/>
          <w:iCs/>
          <w:u w:val="single"/>
        </w:rPr>
        <w:t>5</w:t>
      </w:r>
      <w:r w:rsidRPr="00F73E2B">
        <w:rPr>
          <w:rFonts w:ascii="Arial" w:hAnsi="Arial" w:cs="Arial"/>
          <w:b/>
          <w:i/>
          <w:iCs/>
          <w:u w:val="single"/>
        </w:rPr>
        <w:t>:</w:t>
      </w:r>
      <w:r w:rsidRPr="00F73E2B">
        <w:rPr>
          <w:rFonts w:ascii="Arial" w:hAnsi="Arial" w:cs="Arial"/>
          <w:b/>
          <w:i/>
          <w:iCs/>
        </w:rPr>
        <w:t xml:space="preserve"> Handover of an ongoing positioning operation from a SL positioning server to the LMF shall not be supported.</w:t>
      </w:r>
      <w:r w:rsidRPr="00F73E2B">
        <w:rPr>
          <w:i/>
          <w:iCs/>
        </w:rPr>
        <w:t xml:space="preserve"> </w:t>
      </w:r>
      <w:r w:rsidRPr="00F73E2B">
        <w:rPr>
          <w:rFonts w:ascii="Arial" w:hAnsi="Arial" w:cs="Arial"/>
          <w:b/>
          <w:i/>
          <w:iCs/>
        </w:rPr>
        <w:t>A SL positioning server shall be able to complete an ongoing positioning operation.</w:t>
      </w:r>
    </w:p>
    <w:p w14:paraId="5997CC1D" w14:textId="77777777" w:rsidR="007A6BA1" w:rsidRDefault="007A6BA1" w:rsidP="007A6BA1">
      <w:pPr>
        <w:rPr>
          <w:rFonts w:ascii="Arial" w:hAnsi="Arial" w:cs="Arial"/>
        </w:rPr>
      </w:pPr>
    </w:p>
    <w:p w14:paraId="110FFD37" w14:textId="77777777" w:rsidR="008C6858" w:rsidRDefault="008C6858" w:rsidP="009247D0">
      <w:pPr>
        <w:spacing w:after="120"/>
        <w:rPr>
          <w:rFonts w:ascii="Arial" w:hAnsi="Arial" w:cs="Arial"/>
          <w:b/>
          <w:bCs/>
        </w:rPr>
      </w:pPr>
    </w:p>
    <w:p w14:paraId="1BE0326D" w14:textId="77777777" w:rsidR="005D20F1" w:rsidRDefault="005D20F1" w:rsidP="00902D7E">
      <w:pPr>
        <w:pStyle w:val="Heading1"/>
      </w:pPr>
      <w:r>
        <w:t>3. Conclusion</w:t>
      </w:r>
    </w:p>
    <w:p w14:paraId="1F72F646" w14:textId="645C1654" w:rsidR="00E92094" w:rsidRDefault="00EC4E76" w:rsidP="00E92094">
      <w:pPr>
        <w:rPr>
          <w:rFonts w:ascii="Arial" w:hAnsi="Arial" w:cs="Arial"/>
        </w:rPr>
      </w:pPr>
      <w:r>
        <w:rPr>
          <w:rFonts w:ascii="Arial" w:hAnsi="Arial" w:cs="Arial"/>
        </w:rPr>
        <w:t>In this contribution, we make the following observations:</w:t>
      </w:r>
    </w:p>
    <w:p w14:paraId="6216583D" w14:textId="77777777" w:rsidR="00F003D6" w:rsidRPr="00F73E2B" w:rsidRDefault="00F003D6" w:rsidP="00E92094">
      <w:pPr>
        <w:rPr>
          <w:rFonts w:ascii="Arial" w:hAnsi="Arial" w:cs="Arial"/>
          <w:b/>
          <w:bCs/>
          <w:i/>
          <w:iCs/>
          <w:u w:val="single"/>
        </w:rPr>
      </w:pPr>
    </w:p>
    <w:p w14:paraId="7CE88EA5" w14:textId="3BD18BBA" w:rsidR="00F73E2B" w:rsidRPr="0046625C" w:rsidRDefault="00E92094" w:rsidP="00F73E2B">
      <w:pPr>
        <w:rPr>
          <w:rFonts w:ascii="Arial" w:hAnsi="Arial" w:cs="Arial"/>
          <w:b/>
          <w:bCs/>
          <w:i/>
          <w:iCs/>
        </w:rPr>
      </w:pPr>
      <w:r w:rsidRPr="00F73E2B">
        <w:rPr>
          <w:rFonts w:ascii="Arial" w:hAnsi="Arial" w:cs="Arial"/>
          <w:b/>
          <w:bCs/>
          <w:i/>
          <w:iCs/>
          <w:u w:val="single"/>
        </w:rPr>
        <w:t xml:space="preserve">Observation </w:t>
      </w:r>
      <w:r w:rsidR="00205E99">
        <w:rPr>
          <w:rFonts w:ascii="Arial" w:hAnsi="Arial" w:cs="Arial"/>
          <w:b/>
          <w:bCs/>
          <w:i/>
          <w:iCs/>
          <w:u w:val="single"/>
        </w:rPr>
        <w:t>1</w:t>
      </w:r>
      <w:r w:rsidRPr="00F73E2B">
        <w:rPr>
          <w:rFonts w:ascii="Arial" w:hAnsi="Arial" w:cs="Arial"/>
          <w:b/>
          <w:bCs/>
          <w:i/>
          <w:iCs/>
          <w:u w:val="single"/>
        </w:rPr>
        <w:t xml:space="preserve">: </w:t>
      </w:r>
      <w:r w:rsidRPr="0046625C">
        <w:rPr>
          <w:rFonts w:ascii="Arial" w:hAnsi="Arial" w:cs="Arial"/>
          <w:b/>
          <w:bCs/>
          <w:i/>
          <w:iCs/>
        </w:rPr>
        <w:t>There can be cases in in-coverage scenarios where it is more expedient to use a SL position server even when the LMF is available.</w:t>
      </w:r>
    </w:p>
    <w:p w14:paraId="08CE6F91" w14:textId="77777777" w:rsidR="00F73E2B" w:rsidRDefault="00F73E2B" w:rsidP="00F73E2B">
      <w:pPr>
        <w:rPr>
          <w:rFonts w:ascii="Arial" w:hAnsi="Arial" w:cs="Arial"/>
          <w:b/>
          <w:bCs/>
          <w:i/>
          <w:iCs/>
          <w:u w:val="single"/>
        </w:rPr>
      </w:pPr>
    </w:p>
    <w:p w14:paraId="3D461881" w14:textId="70EA3808" w:rsidR="00E92094" w:rsidRPr="00F73E2B" w:rsidRDefault="00E92094" w:rsidP="00F73E2B">
      <w:pPr>
        <w:rPr>
          <w:rFonts w:ascii="Arial" w:hAnsi="Arial" w:cs="Arial"/>
          <w:b/>
          <w:bCs/>
          <w:i/>
          <w:iCs/>
          <w:u w:val="single"/>
        </w:rPr>
      </w:pPr>
      <w:r w:rsidRPr="00F73E2B">
        <w:rPr>
          <w:rFonts w:ascii="Arial" w:hAnsi="Arial" w:cs="Arial"/>
          <w:b/>
          <w:bCs/>
          <w:i/>
          <w:iCs/>
          <w:u w:val="single"/>
        </w:rPr>
        <w:t xml:space="preserve">Observation </w:t>
      </w:r>
      <w:r w:rsidR="00205E99">
        <w:rPr>
          <w:rFonts w:ascii="Arial" w:hAnsi="Arial" w:cs="Arial"/>
          <w:b/>
          <w:bCs/>
          <w:i/>
          <w:iCs/>
          <w:u w:val="single"/>
        </w:rPr>
        <w:t>2</w:t>
      </w:r>
      <w:r w:rsidRPr="00F73E2B">
        <w:rPr>
          <w:rFonts w:ascii="Arial" w:hAnsi="Arial" w:cs="Arial"/>
          <w:b/>
          <w:bCs/>
          <w:i/>
          <w:iCs/>
          <w:u w:val="single"/>
        </w:rPr>
        <w:t xml:space="preserve">: </w:t>
      </w:r>
      <w:r w:rsidRPr="0046625C">
        <w:rPr>
          <w:rFonts w:ascii="Arial" w:hAnsi="Arial" w:cs="Arial"/>
          <w:b/>
          <w:bCs/>
          <w:i/>
          <w:iCs/>
        </w:rPr>
        <w:t>Handover of a positioning operation from a SL positioning server to the LMF could require significant signalling.</w:t>
      </w:r>
    </w:p>
    <w:p w14:paraId="61CDCEAD" w14:textId="77777777" w:rsidR="00E92094" w:rsidRDefault="00E92094" w:rsidP="009A4628">
      <w:pPr>
        <w:rPr>
          <w:rFonts w:ascii="Arial" w:hAnsi="Arial" w:cs="Arial"/>
          <w:b/>
          <w:bCs/>
          <w:u w:val="single"/>
        </w:rPr>
      </w:pPr>
    </w:p>
    <w:p w14:paraId="6BB9E253" w14:textId="77777777" w:rsidR="009A4628" w:rsidRDefault="009A4628" w:rsidP="009A4628">
      <w:pPr>
        <w:rPr>
          <w:rFonts w:ascii="Arial" w:hAnsi="Arial" w:cs="Arial"/>
        </w:rPr>
      </w:pPr>
    </w:p>
    <w:p w14:paraId="44D3B91F" w14:textId="77777777" w:rsidR="00EC4E76" w:rsidRPr="00E370F4" w:rsidRDefault="00EC4E76" w:rsidP="00EC4E76">
      <w:pPr>
        <w:spacing w:after="120"/>
        <w:rPr>
          <w:rFonts w:ascii="Arial" w:hAnsi="Arial" w:cs="Arial"/>
        </w:rPr>
      </w:pPr>
      <w:r w:rsidRPr="00E370F4">
        <w:rPr>
          <w:rFonts w:ascii="Arial" w:hAnsi="Arial" w:cs="Arial"/>
        </w:rPr>
        <w:t>Accordingly, based on these observations, we make the following proposals:</w:t>
      </w:r>
    </w:p>
    <w:p w14:paraId="565C43DE" w14:textId="77777777" w:rsidR="00205E99" w:rsidRPr="00AC68CA" w:rsidRDefault="00205E99" w:rsidP="00F003D6">
      <w:pPr>
        <w:spacing w:after="120"/>
        <w:rPr>
          <w:rFonts w:ascii="Arial" w:hAnsi="Arial" w:cs="Arial"/>
          <w:b/>
          <w:bCs/>
          <w:i/>
          <w:iCs/>
        </w:rPr>
      </w:pPr>
      <w:r w:rsidRPr="00AC68CA">
        <w:rPr>
          <w:rFonts w:ascii="Arial" w:hAnsi="Arial" w:cs="Arial"/>
          <w:b/>
          <w:bCs/>
          <w:i/>
          <w:iCs/>
          <w:u w:val="single"/>
        </w:rPr>
        <w:t xml:space="preserve">Proposal 1: </w:t>
      </w:r>
      <w:r w:rsidRPr="00AC68CA">
        <w:rPr>
          <w:rFonts w:ascii="Arial" w:hAnsi="Arial" w:cs="Arial"/>
          <w:b/>
          <w:bCs/>
          <w:i/>
          <w:iCs/>
        </w:rPr>
        <w:t>RAN2 should define the procedures to allow use of UE-only SL positioning if the LMF is unavailable and to allow the LMF to hand-off some positioning functions (e.g., result calculations) to the Target UE or Anchor UE.</w:t>
      </w:r>
    </w:p>
    <w:p w14:paraId="4E322DF3" w14:textId="77777777" w:rsidR="00205E99" w:rsidRPr="00AC68CA" w:rsidRDefault="00205E99" w:rsidP="00205E99">
      <w:pPr>
        <w:spacing w:after="120"/>
        <w:rPr>
          <w:rFonts w:ascii="Arial" w:hAnsi="Arial" w:cs="Arial"/>
          <w:b/>
          <w:bCs/>
          <w:i/>
          <w:iCs/>
        </w:rPr>
      </w:pPr>
      <w:r w:rsidRPr="00AC68CA">
        <w:rPr>
          <w:rFonts w:ascii="Arial" w:hAnsi="Arial" w:cs="Arial"/>
          <w:b/>
          <w:bCs/>
          <w:i/>
          <w:iCs/>
          <w:u w:val="single"/>
        </w:rPr>
        <w:t>Proposal 2:</w:t>
      </w:r>
      <w:r w:rsidRPr="00AC68CA">
        <w:rPr>
          <w:rFonts w:ascii="Arial" w:hAnsi="Arial" w:cs="Arial"/>
          <w:b/>
          <w:bCs/>
          <w:i/>
          <w:iCs/>
        </w:rPr>
        <w:t xml:space="preserve"> The Target UE should be able to initiate </w:t>
      </w:r>
      <w:proofErr w:type="gramStart"/>
      <w:r w:rsidRPr="00AC68CA">
        <w:rPr>
          <w:rFonts w:ascii="Arial" w:hAnsi="Arial" w:cs="Arial"/>
          <w:b/>
          <w:bCs/>
          <w:i/>
          <w:iCs/>
        </w:rPr>
        <w:t>an</w:t>
      </w:r>
      <w:proofErr w:type="gramEnd"/>
      <w:r w:rsidRPr="00AC68CA">
        <w:rPr>
          <w:rFonts w:ascii="Arial" w:hAnsi="Arial" w:cs="Arial"/>
          <w:b/>
          <w:bCs/>
          <w:i/>
          <w:iCs/>
        </w:rPr>
        <w:t xml:space="preserve"> UE-only SL positioning operation even if it is in coverage and a suitable LMF is available.</w:t>
      </w:r>
    </w:p>
    <w:p w14:paraId="650C26AE" w14:textId="77777777" w:rsidR="00F003D6" w:rsidRPr="00F73E2B" w:rsidRDefault="00F003D6" w:rsidP="00F003D6">
      <w:pPr>
        <w:spacing w:after="120"/>
        <w:rPr>
          <w:rFonts w:ascii="Arial" w:hAnsi="Arial" w:cs="Arial"/>
          <w:b/>
          <w:bCs/>
          <w:i/>
          <w:iCs/>
        </w:rPr>
      </w:pPr>
      <w:r w:rsidRPr="00F73E2B">
        <w:rPr>
          <w:rFonts w:ascii="Arial" w:hAnsi="Arial" w:cs="Arial"/>
          <w:b/>
          <w:bCs/>
          <w:i/>
          <w:iCs/>
          <w:u w:val="single"/>
        </w:rPr>
        <w:t xml:space="preserve">Proposal </w:t>
      </w:r>
      <w:r>
        <w:rPr>
          <w:rFonts w:ascii="Arial" w:hAnsi="Arial" w:cs="Arial"/>
          <w:b/>
          <w:bCs/>
          <w:i/>
          <w:iCs/>
          <w:u w:val="single"/>
        </w:rPr>
        <w:t>3</w:t>
      </w:r>
      <w:r w:rsidRPr="00F73E2B">
        <w:rPr>
          <w:rFonts w:ascii="Arial" w:hAnsi="Arial" w:cs="Arial"/>
          <w:b/>
          <w:bCs/>
          <w:i/>
          <w:iCs/>
          <w:u w:val="single"/>
        </w:rPr>
        <w:t>:</w:t>
      </w:r>
      <w:r w:rsidRPr="00F73E2B">
        <w:rPr>
          <w:rFonts w:ascii="Arial" w:hAnsi="Arial" w:cs="Arial"/>
          <w:b/>
          <w:bCs/>
          <w:i/>
          <w:iCs/>
        </w:rPr>
        <w:t xml:space="preserve"> In-coverage UEs should be permitted to </w:t>
      </w:r>
      <w:r>
        <w:rPr>
          <w:rFonts w:ascii="Arial" w:hAnsi="Arial" w:cs="Arial"/>
          <w:b/>
          <w:bCs/>
          <w:i/>
          <w:iCs/>
        </w:rPr>
        <w:t xml:space="preserve">request or </w:t>
      </w:r>
      <w:r w:rsidRPr="00F73E2B">
        <w:rPr>
          <w:rFonts w:ascii="Arial" w:hAnsi="Arial" w:cs="Arial"/>
          <w:b/>
          <w:bCs/>
          <w:i/>
          <w:iCs/>
        </w:rPr>
        <w:t xml:space="preserve">indicate </w:t>
      </w:r>
      <w:r>
        <w:rPr>
          <w:rFonts w:ascii="Arial" w:hAnsi="Arial" w:cs="Arial"/>
          <w:b/>
          <w:bCs/>
          <w:i/>
          <w:iCs/>
        </w:rPr>
        <w:t>a preference to the LMF to use UE-only operation</w:t>
      </w:r>
      <w:r w:rsidRPr="00F73E2B">
        <w:rPr>
          <w:rFonts w:ascii="Arial" w:hAnsi="Arial" w:cs="Arial"/>
          <w:b/>
          <w:bCs/>
          <w:i/>
          <w:iCs/>
        </w:rPr>
        <w:t>.</w:t>
      </w:r>
    </w:p>
    <w:p w14:paraId="174BCDB5" w14:textId="77777777" w:rsidR="00F003D6" w:rsidRPr="00F73E2B" w:rsidRDefault="00F003D6" w:rsidP="00F003D6">
      <w:pPr>
        <w:spacing w:after="120"/>
        <w:rPr>
          <w:rFonts w:ascii="Arial" w:hAnsi="Arial" w:cs="Arial"/>
          <w:b/>
          <w:bCs/>
          <w:i/>
          <w:iCs/>
        </w:rPr>
      </w:pPr>
      <w:r w:rsidRPr="00F73E2B">
        <w:rPr>
          <w:rFonts w:ascii="Arial" w:hAnsi="Arial" w:cs="Arial"/>
          <w:b/>
          <w:bCs/>
          <w:i/>
          <w:iCs/>
          <w:u w:val="single"/>
        </w:rPr>
        <w:t xml:space="preserve">Proposal </w:t>
      </w:r>
      <w:r>
        <w:rPr>
          <w:rFonts w:ascii="Arial" w:hAnsi="Arial" w:cs="Arial"/>
          <w:b/>
          <w:bCs/>
          <w:i/>
          <w:iCs/>
          <w:u w:val="single"/>
        </w:rPr>
        <w:t>4</w:t>
      </w:r>
      <w:r w:rsidRPr="00F73E2B">
        <w:rPr>
          <w:rFonts w:ascii="Arial" w:hAnsi="Arial" w:cs="Arial"/>
          <w:b/>
          <w:bCs/>
          <w:i/>
          <w:iCs/>
          <w:u w:val="single"/>
        </w:rPr>
        <w:t>:</w:t>
      </w:r>
      <w:r w:rsidRPr="00F73E2B">
        <w:rPr>
          <w:rFonts w:ascii="Arial" w:hAnsi="Arial" w:cs="Arial"/>
          <w:b/>
          <w:bCs/>
          <w:i/>
          <w:iCs/>
        </w:rPr>
        <w:t xml:space="preserve"> During SL Positioning Discovery, the Anchor UE needs to be able to indicate that it is in coverage and has access to </w:t>
      </w:r>
      <w:r>
        <w:rPr>
          <w:rFonts w:ascii="Arial" w:hAnsi="Arial" w:cs="Arial"/>
          <w:b/>
          <w:bCs/>
          <w:i/>
          <w:iCs/>
        </w:rPr>
        <w:t>an</w:t>
      </w:r>
      <w:r w:rsidRPr="00F73E2B">
        <w:rPr>
          <w:rFonts w:ascii="Arial" w:hAnsi="Arial" w:cs="Arial"/>
          <w:b/>
          <w:bCs/>
          <w:i/>
          <w:iCs/>
        </w:rPr>
        <w:t xml:space="preserve"> LMF</w:t>
      </w:r>
      <w:r>
        <w:rPr>
          <w:rFonts w:ascii="Arial" w:hAnsi="Arial" w:cs="Arial"/>
          <w:b/>
          <w:bCs/>
          <w:i/>
          <w:iCs/>
        </w:rPr>
        <w:t xml:space="preserve"> that supports Ranging/</w:t>
      </w:r>
      <w:proofErr w:type="spellStart"/>
      <w:r>
        <w:rPr>
          <w:rFonts w:ascii="Arial" w:hAnsi="Arial" w:cs="Arial"/>
          <w:b/>
          <w:bCs/>
          <w:i/>
          <w:iCs/>
        </w:rPr>
        <w:t>Sidelink</w:t>
      </w:r>
      <w:proofErr w:type="spellEnd"/>
      <w:r>
        <w:rPr>
          <w:rFonts w:ascii="Arial" w:hAnsi="Arial" w:cs="Arial"/>
          <w:b/>
          <w:bCs/>
          <w:i/>
          <w:iCs/>
        </w:rPr>
        <w:t xml:space="preserve"> positioning or not</w:t>
      </w:r>
      <w:r w:rsidRPr="00F73E2B">
        <w:rPr>
          <w:rFonts w:ascii="Arial" w:hAnsi="Arial" w:cs="Arial"/>
          <w:b/>
          <w:bCs/>
          <w:i/>
          <w:iCs/>
        </w:rPr>
        <w:t>.</w:t>
      </w:r>
    </w:p>
    <w:p w14:paraId="61BD0CA4" w14:textId="3CE5FC1E" w:rsidR="00255238" w:rsidRPr="00736E12" w:rsidRDefault="00255238" w:rsidP="00255238">
      <w:pPr>
        <w:spacing w:after="120"/>
        <w:rPr>
          <w:rFonts w:ascii="Arial" w:hAnsi="Arial" w:cs="Arial"/>
          <w:b/>
          <w:bCs/>
          <w:i/>
          <w:iCs/>
        </w:rPr>
      </w:pPr>
      <w:r w:rsidRPr="00736E12">
        <w:rPr>
          <w:rFonts w:ascii="Arial" w:hAnsi="Arial" w:cs="Arial"/>
          <w:b/>
          <w:bCs/>
          <w:i/>
          <w:iCs/>
          <w:u w:val="single"/>
        </w:rPr>
        <w:t xml:space="preserve">Proposal </w:t>
      </w:r>
      <w:r w:rsidR="00AC68CA" w:rsidRPr="00736E12">
        <w:rPr>
          <w:rFonts w:ascii="Arial" w:hAnsi="Arial" w:cs="Arial"/>
          <w:b/>
          <w:bCs/>
          <w:i/>
          <w:iCs/>
          <w:u w:val="single"/>
        </w:rPr>
        <w:t>5</w:t>
      </w:r>
      <w:r w:rsidRPr="00736E12">
        <w:rPr>
          <w:rFonts w:ascii="Arial" w:hAnsi="Arial" w:cs="Arial"/>
          <w:b/>
          <w:bCs/>
          <w:i/>
          <w:iCs/>
          <w:u w:val="single"/>
        </w:rPr>
        <w:t>:</w:t>
      </w:r>
      <w:r w:rsidRPr="00736E12">
        <w:rPr>
          <w:rFonts w:ascii="Arial" w:hAnsi="Arial" w:cs="Arial"/>
          <w:b/>
          <w:bCs/>
          <w:i/>
          <w:iCs/>
        </w:rPr>
        <w:t xml:space="preserve"> Handover of an ongoing positioning operation from a SL positioning server to the LMF shall not be supported. A SL positioning server shall be able to complete an ongoing positioning operation.</w:t>
      </w:r>
    </w:p>
    <w:p w14:paraId="23DE523C" w14:textId="77777777" w:rsidR="005D20F1" w:rsidRDefault="005D20F1" w:rsidP="005D20F1">
      <w:pPr>
        <w:spacing w:after="120"/>
        <w:rPr>
          <w:rFonts w:ascii="Arial" w:hAnsi="Arial" w:cs="Arial"/>
          <w:b/>
        </w:rPr>
      </w:pPr>
    </w:p>
    <w:p w14:paraId="195CCCCF" w14:textId="77777777" w:rsidR="005D20F1" w:rsidRDefault="005D20F1" w:rsidP="00902D7E">
      <w:pPr>
        <w:pStyle w:val="Heading1"/>
      </w:pPr>
      <w:r>
        <w:lastRenderedPageBreak/>
        <w:t>4. References</w:t>
      </w:r>
    </w:p>
    <w:p w14:paraId="6271DB25" w14:textId="2F521B50" w:rsidR="004B597D" w:rsidRDefault="004B597D" w:rsidP="00032644">
      <w:pPr>
        <w:rPr>
          <w:rFonts w:ascii="Arial" w:hAnsi="Arial" w:cs="Arial"/>
        </w:rPr>
      </w:pPr>
    </w:p>
    <w:p w14:paraId="379E87DD" w14:textId="77777777" w:rsidR="00032644" w:rsidRDefault="004B597D" w:rsidP="00032644">
      <w:pPr>
        <w:rPr>
          <w:rFonts w:ascii="Arial" w:hAnsi="Arial" w:cs="Arial"/>
        </w:rPr>
      </w:pPr>
      <w:r>
        <w:rPr>
          <w:rFonts w:ascii="Arial" w:hAnsi="Arial" w:cs="Arial"/>
        </w:rPr>
        <w:t>[1]</w:t>
      </w:r>
      <w:r w:rsidR="00032644">
        <w:rPr>
          <w:rFonts w:ascii="Arial" w:hAnsi="Arial" w:cs="Arial"/>
        </w:rPr>
        <w:tab/>
      </w:r>
      <w:r>
        <w:rPr>
          <w:rFonts w:ascii="Arial" w:hAnsi="Arial" w:cs="Arial"/>
        </w:rPr>
        <w:t xml:space="preserve">3GPP </w:t>
      </w:r>
      <w:r w:rsidR="00032644" w:rsidRPr="00032644">
        <w:rPr>
          <w:rFonts w:ascii="Arial" w:hAnsi="Arial" w:cs="Arial"/>
        </w:rPr>
        <w:t>TS 23.586</w:t>
      </w:r>
      <w:r>
        <w:rPr>
          <w:rFonts w:ascii="Arial" w:hAnsi="Arial" w:cs="Arial"/>
        </w:rPr>
        <w:t>:</w:t>
      </w:r>
      <w:r w:rsidR="00032644">
        <w:rPr>
          <w:rFonts w:ascii="Arial" w:hAnsi="Arial" w:cs="Arial"/>
        </w:rPr>
        <w:t xml:space="preserve"> “</w:t>
      </w:r>
      <w:r w:rsidR="00032644" w:rsidRPr="00032644">
        <w:rPr>
          <w:rFonts w:ascii="Arial" w:hAnsi="Arial" w:cs="Arial"/>
        </w:rPr>
        <w:t>Architectural Enhancements to support</w:t>
      </w:r>
      <w:r w:rsidR="00032644">
        <w:rPr>
          <w:rFonts w:ascii="Arial" w:hAnsi="Arial" w:cs="Arial"/>
        </w:rPr>
        <w:t xml:space="preserve"> </w:t>
      </w:r>
      <w:r w:rsidR="00032644" w:rsidRPr="00032644">
        <w:rPr>
          <w:rFonts w:ascii="Arial" w:hAnsi="Arial" w:cs="Arial"/>
        </w:rPr>
        <w:t xml:space="preserve">Ranging based services and </w:t>
      </w:r>
      <w:proofErr w:type="spellStart"/>
      <w:r w:rsidR="00032644" w:rsidRPr="00032644">
        <w:rPr>
          <w:rFonts w:ascii="Arial" w:hAnsi="Arial" w:cs="Arial"/>
        </w:rPr>
        <w:t>Sidelink</w:t>
      </w:r>
      <w:proofErr w:type="spellEnd"/>
      <w:r w:rsidR="00032644" w:rsidRPr="00032644">
        <w:rPr>
          <w:rFonts w:ascii="Arial" w:hAnsi="Arial" w:cs="Arial"/>
        </w:rPr>
        <w:t xml:space="preserve"> Positioning</w:t>
      </w:r>
      <w:r w:rsidR="00032644">
        <w:rPr>
          <w:rFonts w:ascii="Arial" w:hAnsi="Arial" w:cs="Arial"/>
        </w:rPr>
        <w:t>”</w:t>
      </w:r>
      <w:r w:rsidR="00032644" w:rsidRPr="00032644">
        <w:rPr>
          <w:rFonts w:ascii="Arial" w:hAnsi="Arial" w:cs="Arial"/>
        </w:rPr>
        <w:t xml:space="preserve"> V18.0.0 </w:t>
      </w:r>
    </w:p>
    <w:p w14:paraId="77A63BCF" w14:textId="77777777" w:rsidR="004B597D" w:rsidRDefault="004B597D" w:rsidP="004B597D">
      <w:pPr>
        <w:rPr>
          <w:rFonts w:ascii="Arial" w:hAnsi="Arial" w:cs="Arial"/>
        </w:rPr>
      </w:pPr>
      <w:r>
        <w:rPr>
          <w:rFonts w:ascii="Arial" w:hAnsi="Arial" w:cs="Arial"/>
        </w:rPr>
        <w:t>[2]</w:t>
      </w:r>
      <w:r>
        <w:rPr>
          <w:rFonts w:ascii="Arial" w:hAnsi="Arial" w:cs="Arial"/>
        </w:rPr>
        <w:tab/>
        <w:t>3GPP TS 23.700-86: “</w:t>
      </w:r>
      <w:r w:rsidRPr="004B597D">
        <w:rPr>
          <w:rFonts w:ascii="Arial" w:hAnsi="Arial" w:cs="Arial"/>
        </w:rPr>
        <w:t>Study on Architecture Enhancement to support</w:t>
      </w:r>
      <w:r>
        <w:rPr>
          <w:rFonts w:ascii="Arial" w:hAnsi="Arial" w:cs="Arial"/>
        </w:rPr>
        <w:t xml:space="preserve"> </w:t>
      </w:r>
      <w:r w:rsidRPr="004B597D">
        <w:rPr>
          <w:rFonts w:ascii="Arial" w:hAnsi="Arial" w:cs="Arial"/>
        </w:rPr>
        <w:t xml:space="preserve">Ranging based services and </w:t>
      </w:r>
      <w:proofErr w:type="spellStart"/>
      <w:r w:rsidRPr="004B597D">
        <w:rPr>
          <w:rFonts w:ascii="Arial" w:hAnsi="Arial" w:cs="Arial"/>
        </w:rPr>
        <w:t>sidelink</w:t>
      </w:r>
      <w:proofErr w:type="spellEnd"/>
      <w:r w:rsidRPr="004B597D">
        <w:rPr>
          <w:rFonts w:ascii="Arial" w:hAnsi="Arial" w:cs="Arial"/>
        </w:rPr>
        <w:t xml:space="preserve"> positioning</w:t>
      </w:r>
      <w:r>
        <w:rPr>
          <w:rFonts w:ascii="Arial" w:hAnsi="Arial" w:cs="Arial"/>
        </w:rPr>
        <w:t>” V18.0.0</w:t>
      </w:r>
    </w:p>
    <w:p w14:paraId="52E56223" w14:textId="77777777" w:rsidR="00007449" w:rsidRDefault="00007449" w:rsidP="00ED3B9C">
      <w:pPr>
        <w:rPr>
          <w:rFonts w:ascii="Arial" w:hAnsi="Arial" w:cs="Arial"/>
        </w:rPr>
      </w:pPr>
    </w:p>
    <w:sectPr w:rsidR="0000744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27DCF" w14:textId="77777777" w:rsidR="002B7244" w:rsidRDefault="002B7244">
      <w:r>
        <w:separator/>
      </w:r>
    </w:p>
  </w:endnote>
  <w:endnote w:type="continuationSeparator" w:id="0">
    <w:p w14:paraId="3C946BBE" w14:textId="77777777" w:rsidR="002B7244" w:rsidRDefault="002B7244">
      <w:r>
        <w:continuationSeparator/>
      </w:r>
    </w:p>
  </w:endnote>
  <w:endnote w:type="continuationNotice" w:id="1">
    <w:p w14:paraId="133744B8" w14:textId="77777777" w:rsidR="00FB78AC" w:rsidRDefault="00FB78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FB145" w14:textId="77777777" w:rsidR="002B7244" w:rsidRDefault="002B7244">
      <w:r>
        <w:separator/>
      </w:r>
    </w:p>
  </w:footnote>
  <w:footnote w:type="continuationSeparator" w:id="0">
    <w:p w14:paraId="79BD8DF4" w14:textId="77777777" w:rsidR="002B7244" w:rsidRDefault="002B7244">
      <w:r>
        <w:continuationSeparator/>
      </w:r>
    </w:p>
  </w:footnote>
  <w:footnote w:type="continuationNotice" w:id="1">
    <w:p w14:paraId="0E56596E" w14:textId="77777777" w:rsidR="00FB78AC" w:rsidRDefault="00FB78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2755A"/>
    <w:multiLevelType w:val="hybridMultilevel"/>
    <w:tmpl w:val="A7B0BF8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47162A7"/>
    <w:multiLevelType w:val="hybridMultilevel"/>
    <w:tmpl w:val="ED546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60C56ED"/>
    <w:multiLevelType w:val="hybridMultilevel"/>
    <w:tmpl w:val="D196261A"/>
    <w:lvl w:ilvl="0" w:tplc="324CFFF0">
      <w:start w:val="1"/>
      <w:numFmt w:val="decimal"/>
      <w:lvlText w:val="%1."/>
      <w:lvlJc w:val="left"/>
      <w:pPr>
        <w:ind w:left="720" w:hanging="360"/>
      </w:pPr>
      <w:rPr>
        <w:rFonts w:ascii="Arial" w:eastAsia="Times New Roman"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5576C2"/>
    <w:multiLevelType w:val="hybridMultilevel"/>
    <w:tmpl w:val="5C1053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1CF5166"/>
    <w:multiLevelType w:val="hybridMultilevel"/>
    <w:tmpl w:val="1B62F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B68652D"/>
    <w:multiLevelType w:val="hybridMultilevel"/>
    <w:tmpl w:val="EDB493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639460329">
    <w:abstractNumId w:val="9"/>
  </w:num>
  <w:num w:numId="2" w16cid:durableId="140122659">
    <w:abstractNumId w:val="7"/>
  </w:num>
  <w:num w:numId="3" w16cid:durableId="1696734922">
    <w:abstractNumId w:val="5"/>
  </w:num>
  <w:num w:numId="4" w16cid:durableId="1421293410">
    <w:abstractNumId w:val="2"/>
  </w:num>
  <w:num w:numId="5" w16cid:durableId="1909261835">
    <w:abstractNumId w:val="1"/>
  </w:num>
  <w:num w:numId="6" w16cid:durableId="2008316949">
    <w:abstractNumId w:val="0"/>
  </w:num>
  <w:num w:numId="7" w16cid:durableId="296568456">
    <w:abstractNumId w:val="6"/>
  </w:num>
  <w:num w:numId="8" w16cid:durableId="323629365">
    <w:abstractNumId w:val="8"/>
  </w:num>
  <w:num w:numId="9" w16cid:durableId="198130748">
    <w:abstractNumId w:val="3"/>
  </w:num>
  <w:num w:numId="10" w16cid:durableId="37481908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7449"/>
    <w:rsid w:val="000128C2"/>
    <w:rsid w:val="00022E8D"/>
    <w:rsid w:val="0003246E"/>
    <w:rsid w:val="00032644"/>
    <w:rsid w:val="000339B1"/>
    <w:rsid w:val="000465C2"/>
    <w:rsid w:val="00057CDA"/>
    <w:rsid w:val="000659E2"/>
    <w:rsid w:val="000A0896"/>
    <w:rsid w:val="000C7F03"/>
    <w:rsid w:val="0010773A"/>
    <w:rsid w:val="001178F6"/>
    <w:rsid w:val="0014194C"/>
    <w:rsid w:val="001C76B0"/>
    <w:rsid w:val="001D5280"/>
    <w:rsid w:val="001F00E2"/>
    <w:rsid w:val="00205E99"/>
    <w:rsid w:val="00255238"/>
    <w:rsid w:val="00280BDE"/>
    <w:rsid w:val="00285F6A"/>
    <w:rsid w:val="002B7244"/>
    <w:rsid w:val="00307281"/>
    <w:rsid w:val="00317B34"/>
    <w:rsid w:val="003429BA"/>
    <w:rsid w:val="00351725"/>
    <w:rsid w:val="00351904"/>
    <w:rsid w:val="00361E92"/>
    <w:rsid w:val="003B0EE0"/>
    <w:rsid w:val="003C3CFC"/>
    <w:rsid w:val="003D5949"/>
    <w:rsid w:val="004607C3"/>
    <w:rsid w:val="0046625C"/>
    <w:rsid w:val="00483536"/>
    <w:rsid w:val="00484474"/>
    <w:rsid w:val="00484AE2"/>
    <w:rsid w:val="004B1863"/>
    <w:rsid w:val="004B597D"/>
    <w:rsid w:val="005371D5"/>
    <w:rsid w:val="005444E6"/>
    <w:rsid w:val="0057342B"/>
    <w:rsid w:val="00582720"/>
    <w:rsid w:val="005968A1"/>
    <w:rsid w:val="005A2FBB"/>
    <w:rsid w:val="005D20F1"/>
    <w:rsid w:val="005D3C20"/>
    <w:rsid w:val="00613ACF"/>
    <w:rsid w:val="00625217"/>
    <w:rsid w:val="0064743C"/>
    <w:rsid w:val="00667547"/>
    <w:rsid w:val="006700DF"/>
    <w:rsid w:val="00720784"/>
    <w:rsid w:val="00736E12"/>
    <w:rsid w:val="00743D4C"/>
    <w:rsid w:val="0077548F"/>
    <w:rsid w:val="00784509"/>
    <w:rsid w:val="007A6BA1"/>
    <w:rsid w:val="007E5485"/>
    <w:rsid w:val="007F6503"/>
    <w:rsid w:val="00835EAF"/>
    <w:rsid w:val="00857748"/>
    <w:rsid w:val="008751BD"/>
    <w:rsid w:val="00891171"/>
    <w:rsid w:val="00894C48"/>
    <w:rsid w:val="008B2318"/>
    <w:rsid w:val="008B76B4"/>
    <w:rsid w:val="008C6858"/>
    <w:rsid w:val="008D0562"/>
    <w:rsid w:val="008E25B4"/>
    <w:rsid w:val="00902D7E"/>
    <w:rsid w:val="009038E4"/>
    <w:rsid w:val="009247D0"/>
    <w:rsid w:val="009A4628"/>
    <w:rsid w:val="00A2774F"/>
    <w:rsid w:val="00A361F7"/>
    <w:rsid w:val="00A4065C"/>
    <w:rsid w:val="00A70605"/>
    <w:rsid w:val="00A8014A"/>
    <w:rsid w:val="00A95AA2"/>
    <w:rsid w:val="00AC68CA"/>
    <w:rsid w:val="00B1514B"/>
    <w:rsid w:val="00B52AEA"/>
    <w:rsid w:val="00B84C84"/>
    <w:rsid w:val="00C00755"/>
    <w:rsid w:val="00CE5BFA"/>
    <w:rsid w:val="00D135DB"/>
    <w:rsid w:val="00D17E4C"/>
    <w:rsid w:val="00D20FA3"/>
    <w:rsid w:val="00D21656"/>
    <w:rsid w:val="00D5583F"/>
    <w:rsid w:val="00E13A70"/>
    <w:rsid w:val="00E370F4"/>
    <w:rsid w:val="00E43C39"/>
    <w:rsid w:val="00E54E18"/>
    <w:rsid w:val="00E83813"/>
    <w:rsid w:val="00E92094"/>
    <w:rsid w:val="00EA1472"/>
    <w:rsid w:val="00EC4E76"/>
    <w:rsid w:val="00ED3B9C"/>
    <w:rsid w:val="00ED6E4C"/>
    <w:rsid w:val="00F003D6"/>
    <w:rsid w:val="00F17A14"/>
    <w:rsid w:val="00F73E2B"/>
    <w:rsid w:val="00F95A4A"/>
    <w:rsid w:val="00FB78AC"/>
    <w:rsid w:val="00FF7E27"/>
    <w:rsid w:val="09C72A7E"/>
    <w:rsid w:val="56FE2AC0"/>
    <w:rsid w:val="5F80A307"/>
    <w:rsid w:val="61996771"/>
    <w:rsid w:val="6EEEB9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C26F2E"/>
  <w15:chartTrackingRefBased/>
  <w15:docId w15:val="{BD67F21D-7028-4A6E-A1C9-2DBD0218A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3D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Revision">
    <w:name w:val="Revision"/>
    <w:hidden/>
    <w:uiPriority w:val="99"/>
    <w:semiHidden/>
    <w:rsid w:val="00057CDA"/>
    <w:rPr>
      <w:lang w:val="en-GB" w:eastAsia="en-US"/>
    </w:rPr>
  </w:style>
  <w:style w:type="paragraph" w:styleId="CommentSubject">
    <w:name w:val="annotation subject"/>
    <w:basedOn w:val="CommentText"/>
    <w:next w:val="CommentText"/>
    <w:link w:val="CommentSubjectChar"/>
    <w:uiPriority w:val="99"/>
    <w:semiHidden/>
    <w:unhideWhenUsed/>
    <w:rsid w:val="003B0EE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B0EE0"/>
    <w:rPr>
      <w:rFonts w:ascii="Arial" w:hAnsi="Arial"/>
      <w:lang w:val="en-GB"/>
    </w:rPr>
  </w:style>
  <w:style w:type="character" w:customStyle="1" w:styleId="CommentSubjectChar">
    <w:name w:val="Comment Subject Char"/>
    <w:link w:val="CommentSubject"/>
    <w:uiPriority w:val="99"/>
    <w:semiHidden/>
    <w:rsid w:val="003B0EE0"/>
    <w:rPr>
      <w:rFonts w:ascii="Arial" w:hAnsi="Arial"/>
      <w:b/>
      <w:bCs/>
      <w:lang w:val="en-GB"/>
    </w:rPr>
  </w:style>
  <w:style w:type="paragraph" w:customStyle="1" w:styleId="Doc-text2">
    <w:name w:val="Doc-text2"/>
    <w:basedOn w:val="Normal"/>
    <w:link w:val="Doc-text2Char"/>
    <w:qFormat/>
    <w:rsid w:val="00D20FA3"/>
    <w:pPr>
      <w:tabs>
        <w:tab w:val="left" w:pos="1622"/>
      </w:tabs>
      <w:overflowPunct w:val="0"/>
      <w:autoSpaceDE w:val="0"/>
      <w:autoSpaceDN w:val="0"/>
      <w:adjustRightInd w:val="0"/>
      <w:ind w:left="1622" w:hanging="363"/>
      <w:textAlignment w:val="baseline"/>
    </w:pPr>
    <w:rPr>
      <w:rFonts w:ascii="Arial" w:hAnsi="Arial"/>
      <w:lang w:eastAsia="ja-JP"/>
    </w:rPr>
  </w:style>
  <w:style w:type="character" w:customStyle="1" w:styleId="Doc-text2Char">
    <w:name w:val="Doc-text2 Char"/>
    <w:link w:val="Doc-text2"/>
    <w:qFormat/>
    <w:rsid w:val="00D20FA3"/>
    <w:rPr>
      <w:rFonts w:ascii="Arial" w:hAnsi="Arial"/>
      <w:lang w:eastAsia="ja-JP"/>
    </w:rPr>
  </w:style>
  <w:style w:type="character" w:customStyle="1" w:styleId="Heading2Char">
    <w:name w:val="Heading 2 Char"/>
    <w:aliases w:val="H2 Char,h2 Char"/>
    <w:link w:val="Heading2"/>
    <w:rsid w:val="009A4628"/>
    <w:rPr>
      <w:rFonts w:ascii="Arial" w:hAnsi="Arial"/>
      <w:b/>
      <w:sz w:val="24"/>
      <w:lang w:eastAsia="en-US"/>
    </w:rPr>
  </w:style>
  <w:style w:type="character" w:customStyle="1" w:styleId="Heading3Char">
    <w:name w:val="Heading 3 Char"/>
    <w:aliases w:val="H3 Char,h3 Char"/>
    <w:link w:val="Heading3"/>
    <w:rsid w:val="00022E8D"/>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7" ma:contentTypeDescription="Create a new document." ma:contentTypeScope="" ma:versionID="c8bae7b3996536237e63e7ad07f0f4a9">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e7a95c0a492e4dcd35786292f391084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63C5F9-4EA8-4E6D-8A3F-9DB15B62E8CD}">
  <ds:schemaRefs>
    <ds:schemaRef ds:uri="Microsoft.SharePoint.Taxonomy.ContentTypeSync"/>
  </ds:schemaRefs>
</ds:datastoreItem>
</file>

<file path=customXml/itemProps2.xml><?xml version="1.0" encoding="utf-8"?>
<ds:datastoreItem xmlns:ds="http://schemas.openxmlformats.org/officeDocument/2006/customXml" ds:itemID="{A366ABC4-8810-4CBC-B1CC-379ABCF03E64}">
  <ds:schemaRefs>
    <ds:schemaRef ds:uri="http://schemas.microsoft.com/sharepoint/v3/contenttype/forms"/>
  </ds:schemaRefs>
</ds:datastoreItem>
</file>

<file path=customXml/itemProps3.xml><?xml version="1.0" encoding="utf-8"?>
<ds:datastoreItem xmlns:ds="http://schemas.openxmlformats.org/officeDocument/2006/customXml" ds:itemID="{8270A4D6-2A16-41AC-9566-29462517B2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1095</Words>
  <Characters>6248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Davies, Rob</cp:lastModifiedBy>
  <cp:revision>2</cp:revision>
  <cp:lastPrinted>2023-05-11T17:53:00Z</cp:lastPrinted>
  <dcterms:created xsi:type="dcterms:W3CDTF">2023-08-11T09:57:00Z</dcterms:created>
  <dcterms:modified xsi:type="dcterms:W3CDTF">2023-08-11T09:57:00Z</dcterms:modified>
</cp:coreProperties>
</file>